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4A4FD" w14:textId="77777777" w:rsidR="005D0610" w:rsidRPr="005D0610" w:rsidRDefault="005D0610" w:rsidP="00086940">
      <w:pPr>
        <w:autoSpaceDE w:val="0"/>
        <w:autoSpaceDN w:val="0"/>
        <w:adjustRightInd w:val="0"/>
        <w:spacing w:after="0" w:line="240" w:lineRule="auto"/>
        <w:rPr>
          <w:rFonts w:ascii="Candara" w:hAnsi="Candara" w:cs="ACaslonPro-Semibold"/>
          <w:b/>
          <w:sz w:val="32"/>
          <w:szCs w:val="20"/>
        </w:rPr>
      </w:pPr>
      <w:r>
        <w:rPr>
          <w:rFonts w:ascii="Candara" w:hAnsi="Candara" w:cs="ACaslonPro-Semibold"/>
          <w:b/>
          <w:noProof/>
          <w:sz w:val="32"/>
          <w:szCs w:val="20"/>
          <w:lang w:eastAsia="de-DE"/>
        </w:rPr>
        <mc:AlternateContent>
          <mc:Choice Requires="wps">
            <w:drawing>
              <wp:anchor distT="0" distB="0" distL="114300" distR="114300" simplePos="0" relativeHeight="251659264" behindDoc="0" locked="0" layoutInCell="1" allowOverlap="1" wp14:anchorId="1117A553" wp14:editId="532E0D6F">
                <wp:simplePos x="0" y="0"/>
                <wp:positionH relativeFrom="column">
                  <wp:posOffset>3910744</wp:posOffset>
                </wp:positionH>
                <wp:positionV relativeFrom="paragraph">
                  <wp:posOffset>-21866</wp:posOffset>
                </wp:positionV>
                <wp:extent cx="1542553" cy="1447137"/>
                <wp:effectExtent l="0" t="0" r="635" b="1270"/>
                <wp:wrapNone/>
                <wp:docPr id="1" name="Textfeld 1"/>
                <wp:cNvGraphicFramePr/>
                <a:graphic xmlns:a="http://schemas.openxmlformats.org/drawingml/2006/main">
                  <a:graphicData uri="http://schemas.microsoft.com/office/word/2010/wordprocessingShape">
                    <wps:wsp>
                      <wps:cNvSpPr txBox="1"/>
                      <wps:spPr>
                        <a:xfrm>
                          <a:off x="0" y="0"/>
                          <a:ext cx="1542553" cy="144713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6EA6854" w14:textId="56A9B6E2" w:rsidR="005D0610" w:rsidRDefault="0023632F">
                            <w:bookmarkStart w:id="0" w:name="_GoBack"/>
                            <w:r>
                              <w:rPr>
                                <w:noProof/>
                              </w:rPr>
                              <w:drawing>
                                <wp:inline distT="0" distB="0" distL="0" distR="0" wp14:anchorId="47D9EAFF" wp14:editId="6E3451B2">
                                  <wp:extent cx="1337310" cy="1348740"/>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eu.JPG"/>
                                          <pic:cNvPicPr/>
                                        </pic:nvPicPr>
                                        <pic:blipFill>
                                          <a:blip r:embed="rId6"/>
                                          <a:stretch>
                                            <a:fillRect/>
                                          </a:stretch>
                                        </pic:blipFill>
                                        <pic:spPr>
                                          <a:xfrm>
                                            <a:off x="0" y="0"/>
                                            <a:ext cx="1337310" cy="1348740"/>
                                          </a:xfrm>
                                          <a:prstGeom prst="rect">
                                            <a:avLst/>
                                          </a:prstGeom>
                                        </pic:spPr>
                                      </pic:pic>
                                    </a:graphicData>
                                  </a:graphic>
                                </wp:inline>
                              </w:drawing>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17A553" id="_x0000_t202" coordsize="21600,21600" o:spt="202" path="m,l,21600r21600,l21600,xe">
                <v:stroke joinstyle="miter"/>
                <v:path gradientshapeok="t" o:connecttype="rect"/>
              </v:shapetype>
              <v:shape id="Textfeld 1" o:spid="_x0000_s1026" type="#_x0000_t202" style="position:absolute;margin-left:307.95pt;margin-top:-1.7pt;width:121.45pt;height:11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" fillcolor="white [3201]" stroked="f" strokeweight=".5pt">
                <v:textbox>
                  <w:txbxContent>
                    <w:p w14:paraId="36EA6854" w14:textId="56A9B6E2" w:rsidR="005D0610" w:rsidRDefault="0023632F">
                      <w:bookmarkStart w:id="1" w:name="_GoBack"/>
                      <w:r>
                        <w:rPr>
                          <w:noProof/>
                        </w:rPr>
                        <w:drawing>
                          <wp:inline distT="0" distB="0" distL="0" distR="0" wp14:anchorId="47D9EAFF" wp14:editId="6E3451B2">
                            <wp:extent cx="1337310" cy="1348740"/>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eu.JPG"/>
                                    <pic:cNvPicPr/>
                                  </pic:nvPicPr>
                                  <pic:blipFill>
                                    <a:blip r:embed="rId6"/>
                                    <a:stretch>
                                      <a:fillRect/>
                                    </a:stretch>
                                  </pic:blipFill>
                                  <pic:spPr>
                                    <a:xfrm>
                                      <a:off x="0" y="0"/>
                                      <a:ext cx="1337310" cy="1348740"/>
                                    </a:xfrm>
                                    <a:prstGeom prst="rect">
                                      <a:avLst/>
                                    </a:prstGeom>
                                  </pic:spPr>
                                </pic:pic>
                              </a:graphicData>
                            </a:graphic>
                          </wp:inline>
                        </w:drawing>
                      </w:r>
                      <w:bookmarkEnd w:id="1"/>
                    </w:p>
                  </w:txbxContent>
                </v:textbox>
              </v:shape>
            </w:pict>
          </mc:Fallback>
        </mc:AlternateContent>
      </w:r>
      <w:r w:rsidR="00086940" w:rsidRPr="005D0610">
        <w:rPr>
          <w:rFonts w:ascii="Candara" w:hAnsi="Candara" w:cs="ACaslonPro-Semibold"/>
          <w:b/>
          <w:sz w:val="32"/>
          <w:szCs w:val="20"/>
        </w:rPr>
        <w:t xml:space="preserve">Allgemeine Geschäftsbedingungen </w:t>
      </w:r>
    </w:p>
    <w:p w14:paraId="4EAA37C1" w14:textId="77777777" w:rsidR="005D0610" w:rsidRPr="005D0610" w:rsidRDefault="00086940" w:rsidP="00086940">
      <w:pPr>
        <w:autoSpaceDE w:val="0"/>
        <w:autoSpaceDN w:val="0"/>
        <w:adjustRightInd w:val="0"/>
        <w:spacing w:after="0" w:line="240" w:lineRule="auto"/>
        <w:rPr>
          <w:rFonts w:ascii="Candara" w:hAnsi="Candara" w:cs="ACaslonPro-Semibold"/>
          <w:b/>
          <w:sz w:val="32"/>
          <w:szCs w:val="20"/>
        </w:rPr>
      </w:pPr>
      <w:r w:rsidRPr="005D0610">
        <w:rPr>
          <w:rFonts w:ascii="Candara" w:hAnsi="Candara" w:cs="ACaslonPro-Semibold"/>
          <w:b/>
          <w:sz w:val="32"/>
          <w:szCs w:val="20"/>
        </w:rPr>
        <w:t xml:space="preserve">für </w:t>
      </w:r>
      <w:r w:rsidR="00993C84" w:rsidRPr="005D0610">
        <w:rPr>
          <w:rFonts w:ascii="Candara" w:hAnsi="Candara" w:cs="ACaslonPro-Semibold"/>
          <w:b/>
          <w:sz w:val="32"/>
          <w:szCs w:val="20"/>
        </w:rPr>
        <w:t xml:space="preserve">die Veranstaltung </w:t>
      </w:r>
      <w:r w:rsidR="00993C84" w:rsidRPr="005D0610">
        <w:rPr>
          <w:rFonts w:ascii="Candara" w:hAnsi="Candara" w:cs="ACaslonPro-Semibold"/>
          <w:b/>
          <w:i/>
          <w:sz w:val="32"/>
          <w:szCs w:val="20"/>
        </w:rPr>
        <w:t>„</w:t>
      </w:r>
      <w:proofErr w:type="spellStart"/>
      <w:r w:rsidR="00993C84" w:rsidRPr="005D0610">
        <w:rPr>
          <w:rFonts w:ascii="Candara" w:hAnsi="Candara" w:cs="ACaslonPro-Semibold"/>
          <w:b/>
          <w:i/>
          <w:sz w:val="32"/>
          <w:szCs w:val="20"/>
        </w:rPr>
        <w:t>LARPcom</w:t>
      </w:r>
      <w:proofErr w:type="spellEnd"/>
      <w:r w:rsidR="00766970">
        <w:rPr>
          <w:rFonts w:ascii="Candara" w:hAnsi="Candara" w:cs="ACaslonPro-Semibold"/>
          <w:b/>
          <w:i/>
          <w:sz w:val="32"/>
          <w:szCs w:val="20"/>
        </w:rPr>
        <w:t xml:space="preserve"> 2018</w:t>
      </w:r>
      <w:r w:rsidR="00993C84" w:rsidRPr="005D0610">
        <w:rPr>
          <w:rFonts w:ascii="Candara" w:hAnsi="Candara" w:cs="ACaslonPro-Semibold"/>
          <w:b/>
          <w:i/>
          <w:sz w:val="32"/>
          <w:szCs w:val="20"/>
        </w:rPr>
        <w:t>“</w:t>
      </w:r>
      <w:r w:rsidR="005D0610" w:rsidRPr="005D0610">
        <w:rPr>
          <w:rFonts w:ascii="Candara" w:hAnsi="Candara" w:cs="ACaslonPro-Semibold"/>
          <w:b/>
          <w:sz w:val="32"/>
          <w:szCs w:val="20"/>
        </w:rPr>
        <w:t xml:space="preserve"> </w:t>
      </w:r>
    </w:p>
    <w:p w14:paraId="7329C9A4" w14:textId="77777777" w:rsidR="005D0610" w:rsidRPr="005D0610" w:rsidRDefault="00B957AF" w:rsidP="00086940">
      <w:pPr>
        <w:autoSpaceDE w:val="0"/>
        <w:autoSpaceDN w:val="0"/>
        <w:adjustRightInd w:val="0"/>
        <w:spacing w:after="0" w:line="240" w:lineRule="auto"/>
        <w:rPr>
          <w:rFonts w:ascii="Candara" w:hAnsi="Candara" w:cs="ACaslonPro-Semibold"/>
          <w:b/>
          <w:sz w:val="32"/>
          <w:szCs w:val="20"/>
        </w:rPr>
      </w:pPr>
      <w:r>
        <w:rPr>
          <w:rFonts w:ascii="Candara" w:hAnsi="Candara" w:cs="ACaslonPro-Semibold"/>
          <w:b/>
          <w:sz w:val="32"/>
          <w:szCs w:val="20"/>
        </w:rPr>
        <w:t>vom 13.-15.04.2018</w:t>
      </w:r>
      <w:r w:rsidR="005D0610" w:rsidRPr="005D0610">
        <w:rPr>
          <w:rFonts w:ascii="Candara" w:hAnsi="Candara" w:cs="ACaslonPro-Semibold"/>
          <w:b/>
          <w:sz w:val="32"/>
          <w:szCs w:val="20"/>
        </w:rPr>
        <w:t xml:space="preserve"> </w:t>
      </w:r>
    </w:p>
    <w:p w14:paraId="25299350" w14:textId="77777777" w:rsidR="00086940" w:rsidRPr="005D0610" w:rsidRDefault="005D0610" w:rsidP="00086940">
      <w:pPr>
        <w:autoSpaceDE w:val="0"/>
        <w:autoSpaceDN w:val="0"/>
        <w:adjustRightInd w:val="0"/>
        <w:spacing w:after="0" w:line="240" w:lineRule="auto"/>
        <w:rPr>
          <w:rFonts w:ascii="Candara" w:hAnsi="Candara" w:cs="ACaslonPro-Semibold"/>
          <w:b/>
          <w:sz w:val="32"/>
          <w:szCs w:val="20"/>
        </w:rPr>
      </w:pPr>
      <w:r w:rsidRPr="005D0610">
        <w:rPr>
          <w:rFonts w:ascii="Candara" w:hAnsi="Candara" w:cs="ACaslonPro-Semibold"/>
          <w:b/>
          <w:sz w:val="32"/>
          <w:szCs w:val="20"/>
        </w:rPr>
        <w:t>der Gesellschaft für Live-Rollenspiel e.V.</w:t>
      </w:r>
      <w:r w:rsidR="00993C84" w:rsidRPr="005D0610">
        <w:rPr>
          <w:rFonts w:ascii="Candara" w:hAnsi="Candara" w:cs="ACaslonPro-Semibold"/>
          <w:b/>
          <w:sz w:val="32"/>
          <w:szCs w:val="20"/>
        </w:rPr>
        <w:t xml:space="preserve"> </w:t>
      </w:r>
    </w:p>
    <w:p w14:paraId="47052BEB" w14:textId="77777777" w:rsidR="005D0610" w:rsidRDefault="005D0610" w:rsidP="00086940">
      <w:pPr>
        <w:autoSpaceDE w:val="0"/>
        <w:autoSpaceDN w:val="0"/>
        <w:adjustRightInd w:val="0"/>
        <w:spacing w:after="0" w:line="240" w:lineRule="auto"/>
        <w:rPr>
          <w:rFonts w:ascii="Candara" w:hAnsi="Candara" w:cs="ACaslonPro-Semibold"/>
          <w:szCs w:val="20"/>
        </w:rPr>
      </w:pPr>
    </w:p>
    <w:p w14:paraId="2C72B7A1" w14:textId="77777777" w:rsidR="005D0610" w:rsidRPr="00995978" w:rsidRDefault="005D0610" w:rsidP="00086940">
      <w:pPr>
        <w:autoSpaceDE w:val="0"/>
        <w:autoSpaceDN w:val="0"/>
        <w:adjustRightInd w:val="0"/>
        <w:spacing w:after="0" w:line="240" w:lineRule="auto"/>
        <w:rPr>
          <w:rFonts w:ascii="Candara" w:hAnsi="Candara" w:cs="ACaslonPro-Semibold"/>
          <w:szCs w:val="20"/>
        </w:rPr>
      </w:pPr>
    </w:p>
    <w:p w14:paraId="47FB6C7C" w14:textId="77777777" w:rsidR="00086940" w:rsidRPr="005D0610" w:rsidRDefault="00086940" w:rsidP="00350134">
      <w:pPr>
        <w:autoSpaceDE w:val="0"/>
        <w:autoSpaceDN w:val="0"/>
        <w:adjustRightInd w:val="0"/>
        <w:spacing w:after="0" w:line="240" w:lineRule="auto"/>
        <w:jc w:val="both"/>
        <w:rPr>
          <w:rFonts w:ascii="Candara" w:hAnsi="Candara" w:cs="ACaslonPro-Semibold"/>
          <w:b/>
          <w:sz w:val="24"/>
          <w:szCs w:val="20"/>
        </w:rPr>
      </w:pPr>
      <w:r w:rsidRPr="005D0610">
        <w:rPr>
          <w:rFonts w:ascii="Candara" w:hAnsi="Candara" w:cs="ACaslonPro-Semibold"/>
          <w:b/>
          <w:sz w:val="24"/>
          <w:szCs w:val="20"/>
        </w:rPr>
        <w:t>§ 1 – Zustandekommen des Vertrages</w:t>
      </w:r>
    </w:p>
    <w:p w14:paraId="137DB873" w14:textId="77777777" w:rsidR="00086940" w:rsidRPr="005D0610" w:rsidRDefault="00086940" w:rsidP="00350134">
      <w:pPr>
        <w:autoSpaceDE w:val="0"/>
        <w:autoSpaceDN w:val="0"/>
        <w:adjustRightInd w:val="0"/>
        <w:spacing w:after="0" w:line="240" w:lineRule="auto"/>
        <w:jc w:val="both"/>
        <w:rPr>
          <w:rFonts w:ascii="Candara" w:hAnsi="Candara" w:cs="ACaslonPro-Regular"/>
          <w:sz w:val="24"/>
          <w:szCs w:val="20"/>
        </w:rPr>
      </w:pPr>
      <w:r w:rsidRPr="005D0610">
        <w:rPr>
          <w:rFonts w:ascii="Candara" w:hAnsi="Candara" w:cs="ACaslonPro-Regular"/>
          <w:sz w:val="24"/>
          <w:szCs w:val="20"/>
        </w:rPr>
        <w:t>Der Vertrag kommt durch die Anmeldebestätigung des Veranstalters zwischen dem Veranstalter und dem Teilnehmer zustande. Reagiert der Veranstalter auf die Anmeldung des Teilnehmers nicht innerhalb von 14 Tagen, so ist der Teilnehmer nicht mehr an seine Anmeldung gebunden.</w:t>
      </w:r>
    </w:p>
    <w:p w14:paraId="5919E0BA" w14:textId="77777777" w:rsidR="00086940" w:rsidRPr="005D0610" w:rsidRDefault="00086940" w:rsidP="00350134">
      <w:pPr>
        <w:autoSpaceDE w:val="0"/>
        <w:autoSpaceDN w:val="0"/>
        <w:adjustRightInd w:val="0"/>
        <w:spacing w:after="0" w:line="240" w:lineRule="auto"/>
        <w:jc w:val="both"/>
        <w:rPr>
          <w:rFonts w:ascii="Candara" w:hAnsi="Candara" w:cs="ACaslonPro-Semibold"/>
          <w:sz w:val="24"/>
          <w:szCs w:val="20"/>
        </w:rPr>
      </w:pPr>
    </w:p>
    <w:p w14:paraId="50CF2E50" w14:textId="77777777" w:rsidR="00350134" w:rsidRPr="005D0610" w:rsidRDefault="00350134" w:rsidP="00350134">
      <w:pPr>
        <w:autoSpaceDE w:val="0"/>
        <w:autoSpaceDN w:val="0"/>
        <w:adjustRightInd w:val="0"/>
        <w:spacing w:after="0" w:line="240" w:lineRule="auto"/>
        <w:jc w:val="both"/>
        <w:rPr>
          <w:rFonts w:ascii="Candara" w:hAnsi="Candara" w:cs="ACaslonPro-Semibold"/>
          <w:b/>
          <w:sz w:val="24"/>
          <w:szCs w:val="20"/>
        </w:rPr>
      </w:pPr>
      <w:r w:rsidRPr="005D0610">
        <w:rPr>
          <w:rFonts w:ascii="Candara" w:hAnsi="Candara" w:cs="ACaslonPro-Semibold"/>
          <w:b/>
          <w:sz w:val="24"/>
          <w:szCs w:val="20"/>
        </w:rPr>
        <w:t>§ 2 – Teilnehmerbeitrag, Zahlungsverzug</w:t>
      </w:r>
    </w:p>
    <w:p w14:paraId="37309EBC" w14:textId="77777777" w:rsidR="00350134" w:rsidRPr="005D0610" w:rsidRDefault="00350134" w:rsidP="00350134">
      <w:pPr>
        <w:autoSpaceDE w:val="0"/>
        <w:autoSpaceDN w:val="0"/>
        <w:adjustRightInd w:val="0"/>
        <w:spacing w:after="0" w:line="240" w:lineRule="auto"/>
        <w:jc w:val="both"/>
        <w:rPr>
          <w:rFonts w:ascii="Candara" w:hAnsi="Candara" w:cs="ACaslonPro-Regular"/>
          <w:sz w:val="24"/>
          <w:szCs w:val="20"/>
        </w:rPr>
      </w:pPr>
      <w:r w:rsidRPr="005D0610">
        <w:rPr>
          <w:rFonts w:ascii="Candara" w:hAnsi="Candara" w:cs="Cambria"/>
          <w:sz w:val="24"/>
          <w:szCs w:val="20"/>
        </w:rPr>
        <w:t xml:space="preserve">1. </w:t>
      </w:r>
      <w:r w:rsidRPr="005D0610">
        <w:rPr>
          <w:rFonts w:ascii="Candara" w:hAnsi="Candara" w:cs="ACaslonPro-Regular"/>
          <w:sz w:val="24"/>
          <w:szCs w:val="20"/>
        </w:rPr>
        <w:t>Die Zahlung des Teilnehmerbeitrages erfolgt grundsätzlich im Voraus. Sollte die Zahlung bis zum</w:t>
      </w:r>
      <w:r w:rsidR="00B41E69" w:rsidRPr="005D0610">
        <w:rPr>
          <w:rFonts w:ascii="Candara" w:hAnsi="Candara" w:cs="ACaslonPro-Regular"/>
          <w:sz w:val="24"/>
          <w:szCs w:val="20"/>
        </w:rPr>
        <w:t xml:space="preserve"> </w:t>
      </w:r>
      <w:r w:rsidRPr="005D0610">
        <w:rPr>
          <w:rFonts w:ascii="Candara" w:hAnsi="Candara" w:cs="ACaslonPro-Regular"/>
          <w:sz w:val="24"/>
          <w:szCs w:val="20"/>
        </w:rPr>
        <w:t>Veranstaltungstermin nicht erfolgt sein, so wird ein Säumniszuschlag von 15 Euro fällig. Unberührt davon bleibt das Recht des Veranstalters, tatsächlich entstandene höhere Unkosten gegen Quittungsvorlage geltend zu machen.</w:t>
      </w:r>
    </w:p>
    <w:p w14:paraId="5F466CCF" w14:textId="77777777" w:rsidR="00350134" w:rsidRPr="005D0610" w:rsidRDefault="00350134" w:rsidP="00350134">
      <w:pPr>
        <w:autoSpaceDE w:val="0"/>
        <w:autoSpaceDN w:val="0"/>
        <w:adjustRightInd w:val="0"/>
        <w:spacing w:after="0" w:line="240" w:lineRule="auto"/>
        <w:jc w:val="both"/>
        <w:rPr>
          <w:rFonts w:ascii="Candara" w:hAnsi="Candara" w:cs="ACaslonPro-Regular"/>
          <w:sz w:val="24"/>
          <w:szCs w:val="20"/>
        </w:rPr>
      </w:pPr>
      <w:r w:rsidRPr="005D0610">
        <w:rPr>
          <w:rFonts w:ascii="Candara" w:hAnsi="Candara" w:cs="Cambria"/>
          <w:sz w:val="24"/>
          <w:szCs w:val="20"/>
        </w:rPr>
        <w:t xml:space="preserve">2. </w:t>
      </w:r>
      <w:r w:rsidRPr="005D0610">
        <w:rPr>
          <w:rFonts w:ascii="Candara" w:hAnsi="Candara" w:cs="ACaslonPro-Regular"/>
          <w:sz w:val="24"/>
          <w:szCs w:val="20"/>
        </w:rPr>
        <w:t>Ist der Teilnahmebeitrag noch nicht in voller Höhe entrichtet, ist der Veranstalter berechtigt, dem Teilnehmer eine Frist zur Zahlung zu setzen, verbunden mit der Erklärung, dass er nach Ablauf der Frist den Platz einem Dritten überlässt. Die gesetzte Zahlungsfrist muss mindestens 5 Werktage betragen.</w:t>
      </w:r>
    </w:p>
    <w:p w14:paraId="2BC92B39" w14:textId="77777777" w:rsidR="00350134" w:rsidRPr="005D0610" w:rsidRDefault="00350134" w:rsidP="00350134">
      <w:pPr>
        <w:autoSpaceDE w:val="0"/>
        <w:autoSpaceDN w:val="0"/>
        <w:adjustRightInd w:val="0"/>
        <w:spacing w:after="0" w:line="240" w:lineRule="auto"/>
        <w:jc w:val="both"/>
        <w:rPr>
          <w:rFonts w:ascii="Candara" w:hAnsi="Candara" w:cs="ACaslonPro-Regular"/>
          <w:sz w:val="24"/>
          <w:szCs w:val="20"/>
        </w:rPr>
      </w:pPr>
      <w:r w:rsidRPr="005D0610">
        <w:rPr>
          <w:rFonts w:ascii="Candara" w:hAnsi="Candara" w:cs="Cambria"/>
          <w:sz w:val="24"/>
          <w:szCs w:val="20"/>
        </w:rPr>
        <w:t xml:space="preserve">3. </w:t>
      </w:r>
      <w:r w:rsidRPr="005D0610">
        <w:rPr>
          <w:rFonts w:ascii="Candara" w:hAnsi="Candara" w:cs="ACaslonPro-Regular"/>
          <w:sz w:val="24"/>
          <w:szCs w:val="20"/>
        </w:rPr>
        <w:t>Sollte ohne schuldhaftes Zutun des Veranstalters beim Einzug des Teilnehmerbeitrages im Lastschriftverfahren oder im Scheckverfahren eine Rücklastschrift erfolgen, so hat der Teilnehmer die anfallenden Bankgebühren zu tragen.</w:t>
      </w:r>
    </w:p>
    <w:p w14:paraId="5F8C045E" w14:textId="77777777" w:rsidR="00350134" w:rsidRPr="005D0610" w:rsidRDefault="00350134" w:rsidP="00350134">
      <w:pPr>
        <w:autoSpaceDE w:val="0"/>
        <w:autoSpaceDN w:val="0"/>
        <w:adjustRightInd w:val="0"/>
        <w:spacing w:after="0" w:line="240" w:lineRule="auto"/>
        <w:jc w:val="both"/>
        <w:rPr>
          <w:rFonts w:ascii="Candara" w:hAnsi="Candara" w:cs="ACaslonPro-Regular"/>
          <w:sz w:val="24"/>
          <w:szCs w:val="20"/>
        </w:rPr>
      </w:pPr>
      <w:r w:rsidRPr="005D0610">
        <w:rPr>
          <w:rFonts w:ascii="Candara" w:hAnsi="Candara" w:cs="Cambria"/>
          <w:sz w:val="24"/>
          <w:szCs w:val="20"/>
        </w:rPr>
        <w:t xml:space="preserve">4. </w:t>
      </w:r>
      <w:r w:rsidRPr="005D0610">
        <w:rPr>
          <w:rFonts w:ascii="Candara" w:hAnsi="Candara" w:cs="ACaslonPro-Regular"/>
          <w:sz w:val="24"/>
          <w:szCs w:val="20"/>
        </w:rPr>
        <w:t>Bei Anmeldungen im Namen und Rechnung eines Dritten haftet der Anmeldende für dessen Verbindlichkeiten aus dieser Verpflichtung als Gesamtschuldner.</w:t>
      </w:r>
    </w:p>
    <w:p w14:paraId="1990821C" w14:textId="77777777" w:rsidR="00086940" w:rsidRPr="005D0610" w:rsidRDefault="00086940" w:rsidP="00350134">
      <w:pPr>
        <w:autoSpaceDE w:val="0"/>
        <w:autoSpaceDN w:val="0"/>
        <w:adjustRightInd w:val="0"/>
        <w:spacing w:after="0" w:line="240" w:lineRule="auto"/>
        <w:jc w:val="both"/>
        <w:rPr>
          <w:rFonts w:ascii="Candara" w:hAnsi="Candara" w:cs="ACaslonPro-Semibold"/>
          <w:sz w:val="24"/>
          <w:szCs w:val="20"/>
        </w:rPr>
      </w:pPr>
    </w:p>
    <w:p w14:paraId="57DC3E98" w14:textId="77777777" w:rsidR="00086940" w:rsidRPr="005D0610" w:rsidRDefault="00350134" w:rsidP="00350134">
      <w:pPr>
        <w:autoSpaceDE w:val="0"/>
        <w:autoSpaceDN w:val="0"/>
        <w:adjustRightInd w:val="0"/>
        <w:spacing w:after="0" w:line="240" w:lineRule="auto"/>
        <w:jc w:val="both"/>
        <w:rPr>
          <w:rFonts w:ascii="Candara" w:hAnsi="Candara" w:cs="ACaslonPro-Semibold"/>
          <w:b/>
          <w:sz w:val="24"/>
          <w:szCs w:val="20"/>
        </w:rPr>
      </w:pPr>
      <w:r w:rsidRPr="005D0610">
        <w:rPr>
          <w:rFonts w:ascii="Candara" w:hAnsi="Candara" w:cs="ACaslonPro-Semibold"/>
          <w:b/>
          <w:sz w:val="24"/>
          <w:szCs w:val="20"/>
        </w:rPr>
        <w:t>§ 3</w:t>
      </w:r>
      <w:r w:rsidR="00086940" w:rsidRPr="005D0610">
        <w:rPr>
          <w:rFonts w:ascii="Candara" w:hAnsi="Candara" w:cs="ACaslonPro-Semibold"/>
          <w:b/>
          <w:sz w:val="24"/>
          <w:szCs w:val="20"/>
        </w:rPr>
        <w:t xml:space="preserve"> – Rücktritt, Nichtannahme der Anmeldung, Ausschluss von der Veranstaltung</w:t>
      </w:r>
    </w:p>
    <w:p w14:paraId="375A1F91" w14:textId="77777777" w:rsidR="00086940" w:rsidRPr="005D0610" w:rsidRDefault="00086940" w:rsidP="00350134">
      <w:pPr>
        <w:autoSpaceDE w:val="0"/>
        <w:autoSpaceDN w:val="0"/>
        <w:adjustRightInd w:val="0"/>
        <w:spacing w:after="0" w:line="240" w:lineRule="auto"/>
        <w:jc w:val="both"/>
        <w:rPr>
          <w:rFonts w:ascii="Candara" w:hAnsi="Candara" w:cs="ACaslonPro-Regular"/>
          <w:sz w:val="24"/>
          <w:szCs w:val="20"/>
        </w:rPr>
      </w:pPr>
      <w:r w:rsidRPr="005D0610">
        <w:rPr>
          <w:rFonts w:ascii="Candara" w:hAnsi="Candara" w:cs="Cambria"/>
          <w:sz w:val="24"/>
          <w:szCs w:val="20"/>
        </w:rPr>
        <w:t xml:space="preserve">1. </w:t>
      </w:r>
      <w:r w:rsidRPr="005D0610">
        <w:rPr>
          <w:rFonts w:ascii="Candara" w:hAnsi="Candara" w:cs="ACaslonPro-Regular"/>
          <w:sz w:val="24"/>
          <w:szCs w:val="20"/>
        </w:rPr>
        <w:t>Die Teilnehmerzahl ist begrenzt. Teilnehmerplätze sind nicht übertragbar.</w:t>
      </w:r>
    </w:p>
    <w:p w14:paraId="1779C90E" w14:textId="77777777" w:rsidR="00086940" w:rsidRPr="005D0610" w:rsidRDefault="00086940" w:rsidP="00350134">
      <w:pPr>
        <w:autoSpaceDE w:val="0"/>
        <w:autoSpaceDN w:val="0"/>
        <w:adjustRightInd w:val="0"/>
        <w:spacing w:after="0" w:line="240" w:lineRule="auto"/>
        <w:jc w:val="both"/>
        <w:rPr>
          <w:rFonts w:ascii="Candara" w:hAnsi="Candara" w:cs="ACaslonPro-Regular"/>
          <w:sz w:val="24"/>
          <w:szCs w:val="20"/>
        </w:rPr>
      </w:pPr>
      <w:r w:rsidRPr="005D0610">
        <w:rPr>
          <w:rFonts w:ascii="Candara" w:hAnsi="Candara" w:cs="Cambria"/>
          <w:sz w:val="24"/>
          <w:szCs w:val="20"/>
        </w:rPr>
        <w:t xml:space="preserve">2. </w:t>
      </w:r>
      <w:r w:rsidRPr="005D0610">
        <w:rPr>
          <w:rFonts w:ascii="Candara" w:hAnsi="Candara" w:cs="ACaslonPro-Regular"/>
          <w:sz w:val="24"/>
          <w:szCs w:val="20"/>
        </w:rPr>
        <w:t xml:space="preserve">Bei Rücktritt des Teilnehmers nach Vertragsschluss gem. </w:t>
      </w:r>
      <w:r w:rsidR="00993C84" w:rsidRPr="005D0610">
        <w:rPr>
          <w:rFonts w:ascii="Candara" w:hAnsi="Candara" w:cs="ACaslonPro-Regular"/>
          <w:sz w:val="24"/>
          <w:szCs w:val="20"/>
        </w:rPr>
        <w:t>§1 bis 14 Tage vor der Veranstaltung</w:t>
      </w:r>
      <w:r w:rsidRPr="005D0610">
        <w:rPr>
          <w:rFonts w:ascii="Candara" w:hAnsi="Candara" w:cs="ACaslonPro-Regular"/>
          <w:sz w:val="24"/>
          <w:szCs w:val="20"/>
        </w:rPr>
        <w:t xml:space="preserve"> versucht der Veranstalter, den Platz anderweitig zu vergeben. Sollte dies gelingen, wird der Teilnahmebe</w:t>
      </w:r>
      <w:r w:rsidR="00B41E69" w:rsidRPr="005D0610">
        <w:rPr>
          <w:rFonts w:ascii="Candara" w:hAnsi="Candara" w:cs="ACaslonPro-Regular"/>
          <w:sz w:val="24"/>
          <w:szCs w:val="20"/>
        </w:rPr>
        <w:t>i</w:t>
      </w:r>
      <w:r w:rsidRPr="005D0610">
        <w:rPr>
          <w:rFonts w:ascii="Candara" w:hAnsi="Candara" w:cs="ACaslonPro-Regular"/>
          <w:sz w:val="24"/>
          <w:szCs w:val="20"/>
        </w:rPr>
        <w:t>trag abzüglich einer Stornogebühr von 15 Euro zurückerstattet. Ist eine anderweitige Platzvergabe nicht möglich, wird der Teilnehmerbeitrag nicht zurückerstattet.</w:t>
      </w:r>
    </w:p>
    <w:p w14:paraId="3622ED96" w14:textId="77777777" w:rsidR="00086940" w:rsidRPr="005D0610" w:rsidRDefault="00086940" w:rsidP="00350134">
      <w:pPr>
        <w:autoSpaceDE w:val="0"/>
        <w:autoSpaceDN w:val="0"/>
        <w:adjustRightInd w:val="0"/>
        <w:spacing w:after="0" w:line="240" w:lineRule="auto"/>
        <w:jc w:val="both"/>
        <w:rPr>
          <w:rFonts w:ascii="Candara" w:hAnsi="Candara" w:cs="ACaslonPro-Semibold"/>
          <w:sz w:val="24"/>
          <w:szCs w:val="20"/>
        </w:rPr>
      </w:pPr>
    </w:p>
    <w:p w14:paraId="7501629D" w14:textId="77777777" w:rsidR="00993C84" w:rsidRPr="005D0610" w:rsidRDefault="00350134" w:rsidP="00350134">
      <w:pPr>
        <w:autoSpaceDE w:val="0"/>
        <w:autoSpaceDN w:val="0"/>
        <w:adjustRightInd w:val="0"/>
        <w:spacing w:after="0" w:line="240" w:lineRule="auto"/>
        <w:jc w:val="both"/>
        <w:rPr>
          <w:rFonts w:ascii="Candara" w:hAnsi="Candara" w:cs="ACaslonPro-Regular"/>
          <w:b/>
          <w:sz w:val="24"/>
          <w:szCs w:val="20"/>
        </w:rPr>
      </w:pPr>
      <w:r w:rsidRPr="005D0610">
        <w:rPr>
          <w:rFonts w:ascii="Candara" w:hAnsi="Candara" w:cs="ACaslonPro-Regular"/>
          <w:b/>
          <w:sz w:val="24"/>
          <w:szCs w:val="20"/>
        </w:rPr>
        <w:t xml:space="preserve">§ 4 - </w:t>
      </w:r>
      <w:r w:rsidR="00993C84" w:rsidRPr="005D0610">
        <w:rPr>
          <w:rFonts w:ascii="Candara" w:hAnsi="Candara" w:cs="ACaslonPro-Regular"/>
          <w:b/>
          <w:sz w:val="24"/>
          <w:szCs w:val="20"/>
        </w:rPr>
        <w:t xml:space="preserve">Durchführung </w:t>
      </w:r>
    </w:p>
    <w:p w14:paraId="51311A0B" w14:textId="77777777" w:rsidR="00993C84" w:rsidRPr="005D0610" w:rsidRDefault="00350134" w:rsidP="00350134">
      <w:pPr>
        <w:autoSpaceDE w:val="0"/>
        <w:autoSpaceDN w:val="0"/>
        <w:adjustRightInd w:val="0"/>
        <w:spacing w:after="0" w:line="240" w:lineRule="auto"/>
        <w:jc w:val="both"/>
        <w:rPr>
          <w:rFonts w:ascii="Candara" w:hAnsi="Candara" w:cs="ACaslonPro-Regular"/>
          <w:sz w:val="24"/>
          <w:szCs w:val="20"/>
        </w:rPr>
      </w:pPr>
      <w:r w:rsidRPr="005D0610">
        <w:rPr>
          <w:rFonts w:ascii="Candara" w:hAnsi="Candara" w:cs="ACaslonPro-Regular"/>
          <w:sz w:val="24"/>
          <w:szCs w:val="20"/>
        </w:rPr>
        <w:t xml:space="preserve">1. </w:t>
      </w:r>
      <w:r w:rsidR="00993C84" w:rsidRPr="005D0610">
        <w:rPr>
          <w:rFonts w:ascii="Candara" w:hAnsi="Candara" w:cs="ACaslonPro-Regular"/>
          <w:sz w:val="24"/>
          <w:szCs w:val="20"/>
        </w:rPr>
        <w:t>Die Fachtagung wird entsprechend dem Programm, welches vor Tagungsbeginn bekanntgege</w:t>
      </w:r>
      <w:r w:rsidRPr="005D0610">
        <w:rPr>
          <w:rFonts w:ascii="Candara" w:hAnsi="Candara" w:cs="ACaslonPro-Regular"/>
          <w:sz w:val="24"/>
          <w:szCs w:val="20"/>
        </w:rPr>
        <w:t>benen wird (Flyer, Homepage,</w:t>
      </w:r>
      <w:r w:rsidR="006548A5" w:rsidRPr="005D0610">
        <w:rPr>
          <w:rFonts w:ascii="Candara" w:hAnsi="Candara" w:cs="ACaslonPro-Regular"/>
          <w:sz w:val="24"/>
          <w:szCs w:val="20"/>
        </w:rPr>
        <w:t xml:space="preserve"> …</w:t>
      </w:r>
      <w:r w:rsidRPr="005D0610">
        <w:rPr>
          <w:rFonts w:ascii="Candara" w:hAnsi="Candara" w:cs="ACaslonPro-Regular"/>
          <w:sz w:val="24"/>
          <w:szCs w:val="20"/>
        </w:rPr>
        <w:t>) durchgeführt. Der Veranstalter</w:t>
      </w:r>
      <w:r w:rsidR="00993C84" w:rsidRPr="005D0610">
        <w:rPr>
          <w:rFonts w:ascii="Candara" w:hAnsi="Candara" w:cs="ACaslonPro-Regular"/>
          <w:sz w:val="24"/>
          <w:szCs w:val="20"/>
        </w:rPr>
        <w:t xml:space="preserve"> behält sich jedoch Änderungen vor, sofern diese das Veranstaltungsziel nicht grundlegend</w:t>
      </w:r>
      <w:r w:rsidR="00B41E69" w:rsidRPr="005D0610">
        <w:rPr>
          <w:rFonts w:ascii="Candara" w:hAnsi="Candara" w:cs="ACaslonPro-Regular"/>
          <w:sz w:val="24"/>
          <w:szCs w:val="20"/>
        </w:rPr>
        <w:t xml:space="preserve"> </w:t>
      </w:r>
      <w:r w:rsidR="00993C84" w:rsidRPr="005D0610">
        <w:rPr>
          <w:rFonts w:ascii="Candara" w:hAnsi="Candara" w:cs="ACaslonPro-Regular"/>
          <w:sz w:val="24"/>
          <w:szCs w:val="20"/>
        </w:rPr>
        <w:t xml:space="preserve">verändern. </w:t>
      </w:r>
    </w:p>
    <w:p w14:paraId="63C0FF52" w14:textId="77777777" w:rsidR="00993C84" w:rsidRPr="005D0610" w:rsidRDefault="00350134" w:rsidP="00350134">
      <w:pPr>
        <w:autoSpaceDE w:val="0"/>
        <w:autoSpaceDN w:val="0"/>
        <w:adjustRightInd w:val="0"/>
        <w:spacing w:after="0" w:line="240" w:lineRule="auto"/>
        <w:jc w:val="both"/>
        <w:rPr>
          <w:rFonts w:ascii="Candara" w:hAnsi="Candara" w:cs="ACaslonPro-Regular"/>
          <w:sz w:val="24"/>
          <w:szCs w:val="20"/>
        </w:rPr>
      </w:pPr>
      <w:r w:rsidRPr="005D0610">
        <w:rPr>
          <w:rFonts w:ascii="Candara" w:hAnsi="Candara" w:cs="ACaslonPro-Regular"/>
          <w:sz w:val="24"/>
          <w:szCs w:val="20"/>
        </w:rPr>
        <w:t xml:space="preserve">2. </w:t>
      </w:r>
      <w:r w:rsidR="00993C84" w:rsidRPr="005D0610">
        <w:rPr>
          <w:rFonts w:ascii="Candara" w:hAnsi="Candara" w:cs="ACaslonPro-Regular"/>
          <w:sz w:val="24"/>
          <w:szCs w:val="20"/>
        </w:rPr>
        <w:t>Ein Anspruch auf Vortrag durch einen bestimmten Ref</w:t>
      </w:r>
      <w:r w:rsidR="00995978" w:rsidRPr="005D0610">
        <w:rPr>
          <w:rFonts w:ascii="Candara" w:hAnsi="Candara" w:cs="ACaslonPro-Regular"/>
          <w:sz w:val="24"/>
          <w:szCs w:val="20"/>
        </w:rPr>
        <w:t>erenten bzw. an einem bestimmten Tagungs</w:t>
      </w:r>
      <w:r w:rsidR="00993C84" w:rsidRPr="005D0610">
        <w:rPr>
          <w:rFonts w:ascii="Candara" w:hAnsi="Candara" w:cs="ACaslonPro-Regular"/>
          <w:sz w:val="24"/>
          <w:szCs w:val="20"/>
        </w:rPr>
        <w:t>ort besteht nicht. Es besteht auch</w:t>
      </w:r>
      <w:r w:rsidRPr="005D0610">
        <w:rPr>
          <w:rFonts w:ascii="Candara" w:hAnsi="Candara" w:cs="ACaslonPro-Regular"/>
          <w:sz w:val="24"/>
          <w:szCs w:val="20"/>
        </w:rPr>
        <w:t xml:space="preserve"> </w:t>
      </w:r>
      <w:r w:rsidR="00993C84" w:rsidRPr="005D0610">
        <w:rPr>
          <w:rFonts w:ascii="Candara" w:hAnsi="Candara" w:cs="ACaslonPro-Regular"/>
          <w:sz w:val="24"/>
          <w:szCs w:val="20"/>
        </w:rPr>
        <w:t xml:space="preserve">kein Anspruch auf Ersatz eines versäumten Tagungstages. </w:t>
      </w:r>
    </w:p>
    <w:p w14:paraId="7E0FD922" w14:textId="77777777" w:rsidR="00993C84" w:rsidRPr="005D0610" w:rsidRDefault="00350134" w:rsidP="00350134">
      <w:pPr>
        <w:autoSpaceDE w:val="0"/>
        <w:autoSpaceDN w:val="0"/>
        <w:adjustRightInd w:val="0"/>
        <w:spacing w:after="0" w:line="240" w:lineRule="auto"/>
        <w:jc w:val="both"/>
        <w:rPr>
          <w:rFonts w:ascii="Candara" w:hAnsi="Candara" w:cs="ACaslonPro-Regular"/>
          <w:sz w:val="24"/>
          <w:szCs w:val="20"/>
        </w:rPr>
      </w:pPr>
      <w:r w:rsidRPr="005D0610">
        <w:rPr>
          <w:rFonts w:ascii="Candara" w:hAnsi="Candara" w:cs="ACaslonPro-Regular"/>
          <w:sz w:val="24"/>
          <w:szCs w:val="20"/>
        </w:rPr>
        <w:t>3. Der Veranstalter</w:t>
      </w:r>
      <w:r w:rsidR="00993C84" w:rsidRPr="005D0610">
        <w:rPr>
          <w:rFonts w:ascii="Candara" w:hAnsi="Candara" w:cs="ACaslonPro-Regular"/>
          <w:sz w:val="24"/>
          <w:szCs w:val="20"/>
        </w:rPr>
        <w:t xml:space="preserve"> behält sich vor, die Fachtagung aus wirtschaftlichen oder organisato</w:t>
      </w:r>
      <w:r w:rsidRPr="005D0610">
        <w:rPr>
          <w:rFonts w:ascii="Candara" w:hAnsi="Candara" w:cs="ACaslonPro-Regular"/>
          <w:sz w:val="24"/>
          <w:szCs w:val="20"/>
        </w:rPr>
        <w:t xml:space="preserve">rischen Gründen abzusagen. Die </w:t>
      </w:r>
      <w:r w:rsidR="00993C84" w:rsidRPr="005D0610">
        <w:rPr>
          <w:rFonts w:ascii="Candara" w:hAnsi="Candara" w:cs="ACaslonPro-Regular"/>
          <w:sz w:val="24"/>
          <w:szCs w:val="20"/>
        </w:rPr>
        <w:t xml:space="preserve">Benachrichtigung der Teilnehmer über eine Absage erfolgt bis spätestens 1 Woche vor der Veranstaltung </w:t>
      </w:r>
      <w:r w:rsidRPr="005D0610">
        <w:rPr>
          <w:rFonts w:ascii="Candara" w:hAnsi="Candara" w:cs="ACaslonPro-Regular"/>
          <w:sz w:val="24"/>
          <w:szCs w:val="20"/>
        </w:rPr>
        <w:t xml:space="preserve">schriftlich (per Post / E-Mail) </w:t>
      </w:r>
      <w:r w:rsidR="00993C84" w:rsidRPr="005D0610">
        <w:rPr>
          <w:rFonts w:ascii="Candara" w:hAnsi="Candara" w:cs="ACaslonPro-Regular"/>
          <w:sz w:val="24"/>
          <w:szCs w:val="20"/>
        </w:rPr>
        <w:lastRenderedPageBreak/>
        <w:t>an die bei d</w:t>
      </w:r>
      <w:r w:rsidR="00B05004">
        <w:rPr>
          <w:rFonts w:ascii="Candara" w:hAnsi="Candara" w:cs="ACaslonPro-Regular"/>
          <w:sz w:val="24"/>
          <w:szCs w:val="20"/>
        </w:rPr>
        <w:t>er Anmeldung angegebene Adresse/</w:t>
      </w:r>
      <w:r w:rsidR="00993C84" w:rsidRPr="005D0610">
        <w:rPr>
          <w:rFonts w:ascii="Candara" w:hAnsi="Candara" w:cs="ACaslonPro-Regular"/>
          <w:sz w:val="24"/>
          <w:szCs w:val="20"/>
        </w:rPr>
        <w:t>Mailadresse. Bereits bezahlte</w:t>
      </w:r>
      <w:r w:rsidRPr="005D0610">
        <w:rPr>
          <w:rFonts w:ascii="Candara" w:hAnsi="Candara" w:cs="ACaslonPro-Regular"/>
          <w:sz w:val="24"/>
          <w:szCs w:val="20"/>
        </w:rPr>
        <w:t xml:space="preserve"> </w:t>
      </w:r>
      <w:r w:rsidR="00993C84" w:rsidRPr="005D0610">
        <w:rPr>
          <w:rFonts w:ascii="Candara" w:hAnsi="Candara" w:cs="ACaslonPro-Regular"/>
          <w:sz w:val="24"/>
          <w:szCs w:val="20"/>
        </w:rPr>
        <w:t xml:space="preserve">Teilnahmegebühren werden zurückerstattet. </w:t>
      </w:r>
    </w:p>
    <w:p w14:paraId="4109E038" w14:textId="77777777" w:rsidR="00993C84" w:rsidRPr="005D0610" w:rsidRDefault="00993C84" w:rsidP="00350134">
      <w:pPr>
        <w:autoSpaceDE w:val="0"/>
        <w:autoSpaceDN w:val="0"/>
        <w:adjustRightInd w:val="0"/>
        <w:spacing w:after="0" w:line="240" w:lineRule="auto"/>
        <w:jc w:val="both"/>
        <w:rPr>
          <w:rFonts w:ascii="Candara" w:hAnsi="Candara" w:cs="ACaslonPro-Regular"/>
          <w:sz w:val="24"/>
          <w:szCs w:val="20"/>
        </w:rPr>
      </w:pPr>
      <w:r w:rsidRPr="005D0610">
        <w:rPr>
          <w:rFonts w:ascii="Candara" w:hAnsi="Candara" w:cs="ACaslonPro-Regular"/>
          <w:sz w:val="24"/>
          <w:szCs w:val="20"/>
        </w:rPr>
        <w:t>Weitergehende Ansprüche seitens der Teilnehmer, insbesondere Schadenersatzansprüche gleich</w:t>
      </w:r>
      <w:r w:rsidR="00350134" w:rsidRPr="005D0610">
        <w:rPr>
          <w:rFonts w:ascii="Candara" w:hAnsi="Candara" w:cs="ACaslonPro-Regular"/>
          <w:sz w:val="24"/>
          <w:szCs w:val="20"/>
        </w:rPr>
        <w:t xml:space="preserve">er Art (z.B. wegen eventueller </w:t>
      </w:r>
      <w:r w:rsidRPr="005D0610">
        <w:rPr>
          <w:rFonts w:ascii="Candara" w:hAnsi="Candara" w:cs="ACaslonPro-Regular"/>
          <w:sz w:val="24"/>
          <w:szCs w:val="20"/>
        </w:rPr>
        <w:t>Stornierungs- oder Umbuchungsgebüh</w:t>
      </w:r>
      <w:r w:rsidR="00350134" w:rsidRPr="005D0610">
        <w:rPr>
          <w:rFonts w:ascii="Candara" w:hAnsi="Candara" w:cs="ACaslonPro-Regular"/>
          <w:sz w:val="24"/>
          <w:szCs w:val="20"/>
        </w:rPr>
        <w:t xml:space="preserve">ren für vom Teilnehmer gebuchte </w:t>
      </w:r>
      <w:r w:rsidRPr="005D0610">
        <w:rPr>
          <w:rFonts w:ascii="Candara" w:hAnsi="Candara" w:cs="ACaslonPro-Regular"/>
          <w:sz w:val="24"/>
          <w:szCs w:val="20"/>
        </w:rPr>
        <w:t xml:space="preserve">Transportmittel </w:t>
      </w:r>
      <w:r w:rsidR="00350134" w:rsidRPr="005D0610">
        <w:rPr>
          <w:rFonts w:ascii="Candara" w:hAnsi="Candara" w:cs="ACaslonPro-Regular"/>
          <w:sz w:val="24"/>
          <w:szCs w:val="20"/>
        </w:rPr>
        <w:t xml:space="preserve">oder Übernachtungskosten) sind </w:t>
      </w:r>
      <w:r w:rsidRPr="005D0610">
        <w:rPr>
          <w:rFonts w:ascii="Candara" w:hAnsi="Candara" w:cs="ACaslonPro-Regular"/>
          <w:sz w:val="24"/>
          <w:szCs w:val="20"/>
        </w:rPr>
        <w:t xml:space="preserve">ausgeschlossen und werden vom </w:t>
      </w:r>
      <w:r w:rsidR="00350134" w:rsidRPr="005D0610">
        <w:rPr>
          <w:rFonts w:ascii="Candara" w:hAnsi="Candara" w:cs="ACaslonPro-Regular"/>
          <w:sz w:val="24"/>
          <w:szCs w:val="20"/>
        </w:rPr>
        <w:t>Veranstalter</w:t>
      </w:r>
      <w:r w:rsidRPr="005D0610">
        <w:rPr>
          <w:rFonts w:ascii="Candara" w:hAnsi="Candara" w:cs="ACaslonPro-Regular"/>
          <w:sz w:val="24"/>
          <w:szCs w:val="20"/>
        </w:rPr>
        <w:t xml:space="preserve"> auch nicht erstattet. </w:t>
      </w:r>
    </w:p>
    <w:p w14:paraId="32EB895B" w14:textId="77777777" w:rsidR="00995978" w:rsidRPr="005D0610" w:rsidRDefault="00995978" w:rsidP="00350134">
      <w:pPr>
        <w:autoSpaceDE w:val="0"/>
        <w:autoSpaceDN w:val="0"/>
        <w:adjustRightInd w:val="0"/>
        <w:spacing w:after="0" w:line="240" w:lineRule="auto"/>
        <w:jc w:val="both"/>
        <w:rPr>
          <w:rFonts w:ascii="Candara" w:hAnsi="Candara" w:cs="ACaslonPro-Regular"/>
          <w:b/>
          <w:sz w:val="24"/>
          <w:szCs w:val="20"/>
        </w:rPr>
      </w:pPr>
    </w:p>
    <w:p w14:paraId="110126B4" w14:textId="77777777" w:rsidR="00993C84" w:rsidRPr="005D0610" w:rsidRDefault="00350134" w:rsidP="00350134">
      <w:pPr>
        <w:autoSpaceDE w:val="0"/>
        <w:autoSpaceDN w:val="0"/>
        <w:adjustRightInd w:val="0"/>
        <w:spacing w:after="0" w:line="240" w:lineRule="auto"/>
        <w:jc w:val="both"/>
        <w:rPr>
          <w:rFonts w:ascii="Candara" w:hAnsi="Candara" w:cs="ACaslonPro-Regular"/>
          <w:b/>
          <w:sz w:val="24"/>
          <w:szCs w:val="20"/>
        </w:rPr>
      </w:pPr>
      <w:r w:rsidRPr="005D0610">
        <w:rPr>
          <w:rFonts w:ascii="Candara" w:hAnsi="Candara" w:cs="ACaslonPro-Regular"/>
          <w:b/>
          <w:sz w:val="24"/>
          <w:szCs w:val="20"/>
        </w:rPr>
        <w:t xml:space="preserve">§ 5 - </w:t>
      </w:r>
      <w:r w:rsidR="00993C84" w:rsidRPr="005D0610">
        <w:rPr>
          <w:rFonts w:ascii="Candara" w:hAnsi="Candara" w:cs="ACaslonPro-Regular"/>
          <w:b/>
          <w:sz w:val="24"/>
          <w:szCs w:val="20"/>
        </w:rPr>
        <w:t xml:space="preserve"> Nutzung von Veranstaltungsunterlagen </w:t>
      </w:r>
    </w:p>
    <w:p w14:paraId="7436752B" w14:textId="77777777" w:rsidR="00993C84" w:rsidRPr="005D0610" w:rsidRDefault="00350134" w:rsidP="00350134">
      <w:pPr>
        <w:autoSpaceDE w:val="0"/>
        <w:autoSpaceDN w:val="0"/>
        <w:adjustRightInd w:val="0"/>
        <w:spacing w:after="0" w:line="240" w:lineRule="auto"/>
        <w:jc w:val="both"/>
        <w:rPr>
          <w:rFonts w:ascii="Candara" w:hAnsi="Candara" w:cs="ACaslonPro-Regular"/>
          <w:sz w:val="24"/>
          <w:szCs w:val="20"/>
        </w:rPr>
      </w:pPr>
      <w:r w:rsidRPr="005D0610">
        <w:rPr>
          <w:rFonts w:ascii="Candara" w:hAnsi="Candara" w:cs="ACaslonPro-Regular"/>
          <w:sz w:val="24"/>
          <w:szCs w:val="20"/>
        </w:rPr>
        <w:t xml:space="preserve">1. </w:t>
      </w:r>
      <w:r w:rsidR="00993C84" w:rsidRPr="005D0610">
        <w:rPr>
          <w:rFonts w:ascii="Candara" w:hAnsi="Candara" w:cs="ACaslonPro-Regular"/>
          <w:sz w:val="24"/>
          <w:szCs w:val="20"/>
        </w:rPr>
        <w:t>Vorträge und Veranstaltungsunterlagen genießen den Schutz des Urheberrechtsgesetzes. Nutzungsrechte werden nur durch</w:t>
      </w:r>
      <w:r w:rsidR="00B41E69" w:rsidRPr="005D0610">
        <w:rPr>
          <w:rFonts w:ascii="Candara" w:hAnsi="Candara" w:cs="ACaslonPro-Regular"/>
          <w:sz w:val="24"/>
          <w:szCs w:val="20"/>
        </w:rPr>
        <w:t xml:space="preserve"> </w:t>
      </w:r>
      <w:r w:rsidR="00993C84" w:rsidRPr="005D0610">
        <w:rPr>
          <w:rFonts w:ascii="Candara" w:hAnsi="Candara" w:cs="ACaslonPro-Regular"/>
          <w:sz w:val="24"/>
          <w:szCs w:val="20"/>
        </w:rPr>
        <w:t xml:space="preserve">ausdrückliche schriftliche Nutzungsrechtseinräumung durch die Gesellschaft für Live-Rollenspiel e.V. </w:t>
      </w:r>
      <w:r w:rsidR="00B41E69" w:rsidRPr="005D0610">
        <w:rPr>
          <w:rFonts w:ascii="Candara" w:hAnsi="Candara" w:cs="ACaslonPro-Regular"/>
          <w:sz w:val="24"/>
          <w:szCs w:val="20"/>
        </w:rPr>
        <w:t xml:space="preserve">oder den Urheber der Unterlagen </w:t>
      </w:r>
      <w:r w:rsidR="00993C84" w:rsidRPr="005D0610">
        <w:rPr>
          <w:rFonts w:ascii="Candara" w:hAnsi="Candara" w:cs="ACaslonPro-Regular"/>
          <w:sz w:val="24"/>
          <w:szCs w:val="20"/>
        </w:rPr>
        <w:t>übertragen.</w:t>
      </w:r>
    </w:p>
    <w:p w14:paraId="6839F226" w14:textId="77777777" w:rsidR="00993C84" w:rsidRPr="005D0610" w:rsidRDefault="00350134" w:rsidP="00350134">
      <w:pPr>
        <w:autoSpaceDE w:val="0"/>
        <w:autoSpaceDN w:val="0"/>
        <w:adjustRightInd w:val="0"/>
        <w:spacing w:after="0" w:line="240" w:lineRule="auto"/>
        <w:jc w:val="both"/>
        <w:rPr>
          <w:rFonts w:ascii="Candara" w:hAnsi="Candara" w:cs="ACaslonPro-Regular"/>
          <w:sz w:val="24"/>
          <w:szCs w:val="20"/>
        </w:rPr>
      </w:pPr>
      <w:r w:rsidRPr="005D0610">
        <w:rPr>
          <w:rFonts w:ascii="Candara" w:hAnsi="Candara" w:cs="ACaslonPro-Regular"/>
          <w:sz w:val="24"/>
          <w:szCs w:val="20"/>
        </w:rPr>
        <w:t xml:space="preserve">2. </w:t>
      </w:r>
      <w:r w:rsidR="00993C84" w:rsidRPr="005D0610">
        <w:rPr>
          <w:rFonts w:ascii="Candara" w:hAnsi="Candara" w:cs="ACaslonPro-Regular"/>
          <w:sz w:val="24"/>
          <w:szCs w:val="20"/>
        </w:rPr>
        <w:t>Die Teiln</w:t>
      </w:r>
      <w:r w:rsidRPr="005D0610">
        <w:rPr>
          <w:rFonts w:ascii="Candara" w:hAnsi="Candara" w:cs="ACaslonPro-Regular"/>
          <w:sz w:val="24"/>
          <w:szCs w:val="20"/>
        </w:rPr>
        <w:t>ehmer sind nicht befugt, M</w:t>
      </w:r>
      <w:r w:rsidR="00993C84" w:rsidRPr="005D0610">
        <w:rPr>
          <w:rFonts w:ascii="Candara" w:hAnsi="Candara" w:cs="ACaslonPro-Regular"/>
          <w:sz w:val="24"/>
          <w:szCs w:val="20"/>
        </w:rPr>
        <w:t xml:space="preserve">aterial, das zu Schulungs- und Informationszwecken ausgehändigt wird, zu kopieren. Tagungsunterlagen oder Teile davon dürfen ohne die schriftliche Einwilligung der Gesellschaft für Live-Rollenspiel e.V. </w:t>
      </w:r>
      <w:r w:rsidR="00B41E69" w:rsidRPr="005D0610">
        <w:rPr>
          <w:rFonts w:ascii="Candara" w:hAnsi="Candara" w:cs="ACaslonPro-Regular"/>
          <w:sz w:val="24"/>
          <w:szCs w:val="20"/>
        </w:rPr>
        <w:t xml:space="preserve">oder der Urheber der Unterlagen </w:t>
      </w:r>
      <w:r w:rsidR="00993C84" w:rsidRPr="005D0610">
        <w:rPr>
          <w:rFonts w:ascii="Candara" w:hAnsi="Candara" w:cs="ACaslonPro-Regular"/>
          <w:sz w:val="24"/>
          <w:szCs w:val="20"/>
        </w:rPr>
        <w:t xml:space="preserve">nicht reproduziert werden. </w:t>
      </w:r>
    </w:p>
    <w:p w14:paraId="120B7BA4" w14:textId="77777777" w:rsidR="00B05004" w:rsidRDefault="00B05004" w:rsidP="00350134">
      <w:pPr>
        <w:autoSpaceDE w:val="0"/>
        <w:autoSpaceDN w:val="0"/>
        <w:adjustRightInd w:val="0"/>
        <w:spacing w:after="0" w:line="240" w:lineRule="auto"/>
        <w:jc w:val="both"/>
        <w:rPr>
          <w:rFonts w:ascii="Candara" w:hAnsi="Candara" w:cs="ACaslonPro-Semibold"/>
          <w:b/>
          <w:sz w:val="24"/>
          <w:szCs w:val="20"/>
        </w:rPr>
      </w:pPr>
    </w:p>
    <w:p w14:paraId="5D930244" w14:textId="77777777" w:rsidR="00993C84" w:rsidRPr="005D0610" w:rsidRDefault="00350134" w:rsidP="00350134">
      <w:pPr>
        <w:autoSpaceDE w:val="0"/>
        <w:autoSpaceDN w:val="0"/>
        <w:adjustRightInd w:val="0"/>
        <w:spacing w:after="0" w:line="240" w:lineRule="auto"/>
        <w:jc w:val="both"/>
        <w:rPr>
          <w:rFonts w:ascii="Candara" w:hAnsi="Candara" w:cs="ACaslonPro-Semibold"/>
          <w:b/>
          <w:sz w:val="24"/>
          <w:szCs w:val="20"/>
        </w:rPr>
      </w:pPr>
      <w:r w:rsidRPr="005D0610">
        <w:rPr>
          <w:rFonts w:ascii="Candara" w:hAnsi="Candara" w:cs="ACaslonPro-Semibold"/>
          <w:b/>
          <w:sz w:val="24"/>
          <w:szCs w:val="20"/>
        </w:rPr>
        <w:t>§ 6</w:t>
      </w:r>
      <w:r w:rsidR="00993C84" w:rsidRPr="005D0610">
        <w:rPr>
          <w:rFonts w:ascii="Candara" w:hAnsi="Candara" w:cs="ACaslonPro-Semibold"/>
          <w:b/>
          <w:sz w:val="24"/>
          <w:szCs w:val="20"/>
        </w:rPr>
        <w:t xml:space="preserve"> – Urheberrecht an Aufzeichnungen</w:t>
      </w:r>
    </w:p>
    <w:p w14:paraId="6BCAD3AD" w14:textId="77777777" w:rsidR="00993C84" w:rsidRPr="005D0610" w:rsidRDefault="00993C84" w:rsidP="00350134">
      <w:pPr>
        <w:autoSpaceDE w:val="0"/>
        <w:autoSpaceDN w:val="0"/>
        <w:adjustRightInd w:val="0"/>
        <w:spacing w:after="0" w:line="240" w:lineRule="auto"/>
        <w:jc w:val="both"/>
        <w:rPr>
          <w:rFonts w:ascii="Candara" w:hAnsi="Candara" w:cs="ACaslonPro-Regular"/>
          <w:sz w:val="24"/>
          <w:szCs w:val="20"/>
        </w:rPr>
      </w:pPr>
      <w:r w:rsidRPr="005D0610">
        <w:rPr>
          <w:rFonts w:ascii="Candara" w:hAnsi="Candara" w:cs="Cambria"/>
          <w:sz w:val="24"/>
          <w:szCs w:val="20"/>
        </w:rPr>
        <w:t xml:space="preserve">1. </w:t>
      </w:r>
      <w:r w:rsidRPr="005D0610">
        <w:rPr>
          <w:rFonts w:ascii="Candara" w:hAnsi="Candara" w:cs="ACaslonPro-Regular"/>
          <w:sz w:val="24"/>
          <w:szCs w:val="20"/>
        </w:rPr>
        <w:t>Alle Rechte an seitens des Ve</w:t>
      </w:r>
      <w:r w:rsidR="00B41E69" w:rsidRPr="005D0610">
        <w:rPr>
          <w:rFonts w:ascii="Candara" w:hAnsi="Candara" w:cs="ACaslonPro-Regular"/>
          <w:sz w:val="24"/>
          <w:szCs w:val="20"/>
        </w:rPr>
        <w:t>ranstalters gemachten Ton-, Bild</w:t>
      </w:r>
      <w:r w:rsidRPr="005D0610">
        <w:rPr>
          <w:rFonts w:ascii="Candara" w:hAnsi="Candara" w:cs="ACaslonPro-Regular"/>
          <w:sz w:val="24"/>
          <w:szCs w:val="20"/>
        </w:rPr>
        <w:t>- und Videoaufnahmen bleiben dem Veranstalter vorbehalten.</w:t>
      </w:r>
    </w:p>
    <w:p w14:paraId="5F27800B" w14:textId="77777777" w:rsidR="00993C84" w:rsidRPr="005D0610" w:rsidRDefault="00993C84" w:rsidP="00350134">
      <w:pPr>
        <w:autoSpaceDE w:val="0"/>
        <w:autoSpaceDN w:val="0"/>
        <w:adjustRightInd w:val="0"/>
        <w:spacing w:after="0" w:line="240" w:lineRule="auto"/>
        <w:jc w:val="both"/>
        <w:rPr>
          <w:rFonts w:ascii="Candara" w:hAnsi="Candara" w:cs="ACaslonPro-Regular"/>
          <w:sz w:val="24"/>
          <w:szCs w:val="20"/>
        </w:rPr>
      </w:pPr>
      <w:r w:rsidRPr="005D0610">
        <w:rPr>
          <w:rFonts w:ascii="Candara" w:hAnsi="Candara" w:cs="Cambria"/>
          <w:sz w:val="24"/>
          <w:szCs w:val="20"/>
        </w:rPr>
        <w:t xml:space="preserve">2. </w:t>
      </w:r>
      <w:r w:rsidRPr="005D0610">
        <w:rPr>
          <w:rFonts w:ascii="Candara" w:hAnsi="Candara" w:cs="ACaslonPro-Regular"/>
          <w:sz w:val="24"/>
          <w:szCs w:val="20"/>
        </w:rPr>
        <w:t>Der Veranstalter ist berechtigt, die ganze Veranstaltung oder Teile davon aufzuzeichnen und diese Aufzeichnungen zu Zwecken der Eigenwerbung zu verwerten.</w:t>
      </w:r>
    </w:p>
    <w:p w14:paraId="09680AEE" w14:textId="77777777" w:rsidR="00993C84" w:rsidRPr="005D0610" w:rsidRDefault="00995978" w:rsidP="00350134">
      <w:pPr>
        <w:autoSpaceDE w:val="0"/>
        <w:autoSpaceDN w:val="0"/>
        <w:adjustRightInd w:val="0"/>
        <w:spacing w:after="0" w:line="240" w:lineRule="auto"/>
        <w:jc w:val="both"/>
        <w:rPr>
          <w:rFonts w:ascii="Candara" w:hAnsi="Candara" w:cs="ACaslonPro-Regular"/>
          <w:sz w:val="24"/>
          <w:szCs w:val="20"/>
        </w:rPr>
      </w:pPr>
      <w:r w:rsidRPr="005D0610">
        <w:rPr>
          <w:rFonts w:ascii="Candara" w:hAnsi="Candara" w:cs="Cambria"/>
          <w:sz w:val="24"/>
          <w:szCs w:val="20"/>
        </w:rPr>
        <w:t>3</w:t>
      </w:r>
      <w:r w:rsidR="00993C84" w:rsidRPr="005D0610">
        <w:rPr>
          <w:rFonts w:ascii="Candara" w:hAnsi="Candara" w:cs="Cambria"/>
          <w:sz w:val="24"/>
          <w:szCs w:val="20"/>
        </w:rPr>
        <w:t xml:space="preserve">. </w:t>
      </w:r>
      <w:r w:rsidR="00993C84" w:rsidRPr="005D0610">
        <w:rPr>
          <w:rFonts w:ascii="Candara" w:hAnsi="Candara" w:cs="ACaslonPro-Regular"/>
          <w:sz w:val="24"/>
          <w:szCs w:val="20"/>
        </w:rPr>
        <w:t>Aufnahmen von Seiten der Teilnehmer sind für private Zwecke zulässig.</w:t>
      </w:r>
    </w:p>
    <w:p w14:paraId="7777F345" w14:textId="77777777" w:rsidR="00993C84" w:rsidRPr="005D0610" w:rsidRDefault="00995978" w:rsidP="00350134">
      <w:pPr>
        <w:autoSpaceDE w:val="0"/>
        <w:autoSpaceDN w:val="0"/>
        <w:adjustRightInd w:val="0"/>
        <w:spacing w:after="0" w:line="240" w:lineRule="auto"/>
        <w:jc w:val="both"/>
        <w:rPr>
          <w:rFonts w:ascii="Candara" w:hAnsi="Candara" w:cs="ACaslonPro-Regular"/>
          <w:sz w:val="24"/>
          <w:szCs w:val="20"/>
        </w:rPr>
      </w:pPr>
      <w:r w:rsidRPr="005D0610">
        <w:rPr>
          <w:rFonts w:ascii="Candara" w:hAnsi="Candara" w:cs="Cambria"/>
          <w:sz w:val="24"/>
          <w:szCs w:val="20"/>
        </w:rPr>
        <w:t>4</w:t>
      </w:r>
      <w:r w:rsidR="00993C84" w:rsidRPr="005D0610">
        <w:rPr>
          <w:rFonts w:ascii="Candara" w:hAnsi="Candara" w:cs="Cambria"/>
          <w:sz w:val="24"/>
          <w:szCs w:val="20"/>
        </w:rPr>
        <w:t xml:space="preserve">. </w:t>
      </w:r>
      <w:r w:rsidR="00993C84" w:rsidRPr="005D0610">
        <w:rPr>
          <w:rFonts w:ascii="Candara" w:hAnsi="Candara" w:cs="ACaslonPro-Regular"/>
          <w:sz w:val="24"/>
          <w:szCs w:val="20"/>
        </w:rPr>
        <w:t>Jede öffentliche Aufführung, Übertragung oder Wiedergabe von Aufnahmen, auch nach Bearbeitung, ist nur mit Einverständnis des Veranstalters zulässig.</w:t>
      </w:r>
    </w:p>
    <w:p w14:paraId="4FBCA1B7" w14:textId="77777777" w:rsidR="00995978" w:rsidRPr="005D0610" w:rsidRDefault="00995978" w:rsidP="00350134">
      <w:pPr>
        <w:autoSpaceDE w:val="0"/>
        <w:autoSpaceDN w:val="0"/>
        <w:adjustRightInd w:val="0"/>
        <w:spacing w:after="0" w:line="240" w:lineRule="auto"/>
        <w:jc w:val="both"/>
        <w:rPr>
          <w:rFonts w:ascii="Candara" w:hAnsi="Candara" w:cs="ACaslonPro-Regular"/>
          <w:b/>
          <w:sz w:val="24"/>
          <w:szCs w:val="20"/>
        </w:rPr>
      </w:pPr>
    </w:p>
    <w:p w14:paraId="1294C8DE" w14:textId="77777777" w:rsidR="00993C84" w:rsidRPr="005D0610" w:rsidRDefault="00350134" w:rsidP="00350134">
      <w:pPr>
        <w:autoSpaceDE w:val="0"/>
        <w:autoSpaceDN w:val="0"/>
        <w:adjustRightInd w:val="0"/>
        <w:spacing w:after="0" w:line="240" w:lineRule="auto"/>
        <w:jc w:val="both"/>
        <w:rPr>
          <w:rFonts w:ascii="Candara" w:hAnsi="Candara" w:cs="ACaslonPro-Regular"/>
          <w:b/>
          <w:sz w:val="24"/>
          <w:szCs w:val="20"/>
        </w:rPr>
      </w:pPr>
      <w:r w:rsidRPr="005D0610">
        <w:rPr>
          <w:rFonts w:ascii="Candara" w:hAnsi="Candara" w:cs="ACaslonPro-Regular"/>
          <w:b/>
          <w:sz w:val="24"/>
          <w:szCs w:val="20"/>
        </w:rPr>
        <w:t xml:space="preserve">§ 7 - </w:t>
      </w:r>
      <w:r w:rsidR="00993C84" w:rsidRPr="005D0610">
        <w:rPr>
          <w:rFonts w:ascii="Candara" w:hAnsi="Candara" w:cs="ACaslonPro-Regular"/>
          <w:b/>
          <w:sz w:val="24"/>
          <w:szCs w:val="20"/>
        </w:rPr>
        <w:t xml:space="preserve">Haftung </w:t>
      </w:r>
    </w:p>
    <w:p w14:paraId="70EAA8E3" w14:textId="77777777" w:rsidR="00993C84" w:rsidRPr="005D0610" w:rsidRDefault="00350134" w:rsidP="00350134">
      <w:pPr>
        <w:autoSpaceDE w:val="0"/>
        <w:autoSpaceDN w:val="0"/>
        <w:adjustRightInd w:val="0"/>
        <w:spacing w:after="0" w:line="240" w:lineRule="auto"/>
        <w:jc w:val="both"/>
        <w:rPr>
          <w:rFonts w:ascii="Candara" w:hAnsi="Candara" w:cs="ACaslonPro-Regular"/>
          <w:sz w:val="24"/>
          <w:szCs w:val="20"/>
        </w:rPr>
      </w:pPr>
      <w:r w:rsidRPr="005D0610">
        <w:rPr>
          <w:rFonts w:ascii="Candara" w:hAnsi="Candara" w:cs="ACaslonPro-Regular"/>
          <w:sz w:val="24"/>
          <w:szCs w:val="20"/>
        </w:rPr>
        <w:t>1. Der Veranstalter</w:t>
      </w:r>
      <w:r w:rsidR="00993C84" w:rsidRPr="005D0610">
        <w:rPr>
          <w:rFonts w:ascii="Candara" w:hAnsi="Candara" w:cs="ACaslonPro-Regular"/>
          <w:sz w:val="24"/>
          <w:szCs w:val="20"/>
        </w:rPr>
        <w:t xml:space="preserve"> haftet nicht für den Verlust oder den Diebstahl von den</w:t>
      </w:r>
      <w:r w:rsidRPr="005D0610">
        <w:rPr>
          <w:rFonts w:ascii="Candara" w:hAnsi="Candara" w:cs="ACaslonPro-Regular"/>
          <w:sz w:val="24"/>
          <w:szCs w:val="20"/>
        </w:rPr>
        <w:t xml:space="preserve"> von den</w:t>
      </w:r>
      <w:r w:rsidR="00993C84" w:rsidRPr="005D0610">
        <w:rPr>
          <w:rFonts w:ascii="Candara" w:hAnsi="Candara" w:cs="ACaslonPro-Regular"/>
          <w:sz w:val="24"/>
          <w:szCs w:val="20"/>
        </w:rPr>
        <w:t xml:space="preserve"> Teilnehmern mitgebrachten Gegenständen.</w:t>
      </w:r>
    </w:p>
    <w:p w14:paraId="755E0E2A" w14:textId="77777777" w:rsidR="00993C84" w:rsidRPr="005D0610" w:rsidRDefault="00835BEB" w:rsidP="00350134">
      <w:pPr>
        <w:autoSpaceDE w:val="0"/>
        <w:autoSpaceDN w:val="0"/>
        <w:adjustRightInd w:val="0"/>
        <w:spacing w:after="0" w:line="240" w:lineRule="auto"/>
        <w:jc w:val="both"/>
        <w:rPr>
          <w:rFonts w:ascii="Candara" w:hAnsi="Candara" w:cs="ACaslonPro-Regular"/>
          <w:sz w:val="24"/>
          <w:szCs w:val="20"/>
        </w:rPr>
      </w:pPr>
      <w:r w:rsidRPr="005D0610">
        <w:rPr>
          <w:rFonts w:ascii="Candara" w:hAnsi="Candara" w:cs="Cambria"/>
          <w:sz w:val="24"/>
          <w:szCs w:val="20"/>
        </w:rPr>
        <w:t>2</w:t>
      </w:r>
      <w:r w:rsidR="00993C84" w:rsidRPr="005D0610">
        <w:rPr>
          <w:rFonts w:ascii="Candara" w:hAnsi="Candara" w:cs="Cambria"/>
          <w:sz w:val="24"/>
          <w:szCs w:val="20"/>
        </w:rPr>
        <w:t xml:space="preserve">. </w:t>
      </w:r>
      <w:r w:rsidR="00993C84" w:rsidRPr="005D0610">
        <w:rPr>
          <w:rFonts w:ascii="Candara" w:hAnsi="Candara" w:cs="ACaslonPro-Regular"/>
          <w:sz w:val="24"/>
          <w:szCs w:val="20"/>
        </w:rPr>
        <w:t>Der Veranstalter haftet nur für Schäden, die auf einer vorsätzlichen oder grob fahrlässigen Pflichtverletzung des Veranstalters oder eines gesetzlichen Vertreters oder Erfüllungsgehilfen des Veranstalters beruhen.</w:t>
      </w:r>
    </w:p>
    <w:p w14:paraId="34524B48" w14:textId="77777777" w:rsidR="00993C84" w:rsidRPr="005D0610" w:rsidRDefault="00835BEB" w:rsidP="00350134">
      <w:pPr>
        <w:autoSpaceDE w:val="0"/>
        <w:autoSpaceDN w:val="0"/>
        <w:adjustRightInd w:val="0"/>
        <w:spacing w:after="0" w:line="240" w:lineRule="auto"/>
        <w:jc w:val="both"/>
        <w:rPr>
          <w:rFonts w:ascii="Candara" w:hAnsi="Candara" w:cs="ACaslonPro-Regular"/>
          <w:sz w:val="24"/>
          <w:szCs w:val="20"/>
        </w:rPr>
      </w:pPr>
      <w:r w:rsidRPr="005D0610">
        <w:rPr>
          <w:rFonts w:ascii="Candara" w:hAnsi="Candara" w:cs="Cambria"/>
          <w:sz w:val="24"/>
          <w:szCs w:val="20"/>
        </w:rPr>
        <w:t>3</w:t>
      </w:r>
      <w:r w:rsidR="00993C84" w:rsidRPr="005D0610">
        <w:rPr>
          <w:rFonts w:ascii="Candara" w:hAnsi="Candara" w:cs="Cambria"/>
          <w:sz w:val="24"/>
          <w:szCs w:val="20"/>
        </w:rPr>
        <w:t xml:space="preserve">. </w:t>
      </w:r>
      <w:r w:rsidR="00993C84" w:rsidRPr="005D0610">
        <w:rPr>
          <w:rFonts w:ascii="Candara" w:hAnsi="Candara" w:cs="ACaslonPro-Regular"/>
          <w:sz w:val="24"/>
          <w:szCs w:val="20"/>
        </w:rPr>
        <w:t>Schadensersatzansprüche aus Unmöglichkeit der Leistung, Pflichtverletzung und Verzug sind bei leichter Fahrlässigkeit auf den Ersatz des vorhersehbaren Schadens beschränkt.</w:t>
      </w:r>
    </w:p>
    <w:p w14:paraId="541EE3E5" w14:textId="77777777" w:rsidR="002E3BC8" w:rsidRPr="005D0610" w:rsidRDefault="00835BEB" w:rsidP="00350134">
      <w:pPr>
        <w:autoSpaceDE w:val="0"/>
        <w:autoSpaceDN w:val="0"/>
        <w:adjustRightInd w:val="0"/>
        <w:spacing w:after="0" w:line="240" w:lineRule="auto"/>
        <w:jc w:val="both"/>
        <w:rPr>
          <w:rFonts w:ascii="Candara" w:hAnsi="Candara" w:cs="ACaslonPro-Regular"/>
          <w:sz w:val="24"/>
          <w:szCs w:val="20"/>
        </w:rPr>
      </w:pPr>
      <w:r w:rsidRPr="005D0610">
        <w:rPr>
          <w:rFonts w:ascii="Candara" w:hAnsi="Candara" w:cs="ACaslonPro-Regular"/>
          <w:sz w:val="24"/>
          <w:szCs w:val="20"/>
        </w:rPr>
        <w:t>4</w:t>
      </w:r>
      <w:r w:rsidR="00350134" w:rsidRPr="005D0610">
        <w:rPr>
          <w:rFonts w:ascii="Candara" w:hAnsi="Candara" w:cs="ACaslonPro-Regular"/>
          <w:sz w:val="24"/>
          <w:szCs w:val="20"/>
        </w:rPr>
        <w:t xml:space="preserve">. Sollten </w:t>
      </w:r>
      <w:r w:rsidRPr="005D0610">
        <w:rPr>
          <w:rFonts w:ascii="Candara" w:hAnsi="Candara" w:cs="ACaslonPro-Regular"/>
          <w:sz w:val="24"/>
          <w:szCs w:val="20"/>
        </w:rPr>
        <w:t xml:space="preserve">es bei </w:t>
      </w:r>
      <w:r w:rsidR="00350134" w:rsidRPr="005D0610">
        <w:rPr>
          <w:rFonts w:ascii="Candara" w:hAnsi="Candara" w:cs="ACaslonPro-Regular"/>
          <w:sz w:val="24"/>
          <w:szCs w:val="20"/>
        </w:rPr>
        <w:t xml:space="preserve">Veranstaltungen aufgrund von höherer Gewalt zu einem verspäteten Veranstaltungsbeginn oder zur vollständigen Absage einer Veranstaltung </w:t>
      </w:r>
      <w:r w:rsidRPr="005D0610">
        <w:rPr>
          <w:rFonts w:ascii="Candara" w:hAnsi="Candara" w:cs="ACaslonPro-Regular"/>
          <w:sz w:val="24"/>
          <w:szCs w:val="20"/>
        </w:rPr>
        <w:t>kommen</w:t>
      </w:r>
      <w:r w:rsidR="00350134" w:rsidRPr="005D0610">
        <w:rPr>
          <w:rFonts w:ascii="Candara" w:hAnsi="Candara" w:cs="ACaslonPro-Regular"/>
          <w:sz w:val="24"/>
          <w:szCs w:val="20"/>
        </w:rPr>
        <w:t>, wird eben</w:t>
      </w:r>
      <w:r w:rsidRPr="005D0610">
        <w:rPr>
          <w:rFonts w:ascii="Candara" w:hAnsi="Candara" w:cs="ACaslonPro-Regular"/>
          <w:sz w:val="24"/>
          <w:szCs w:val="20"/>
        </w:rPr>
        <w:t xml:space="preserve">falls keine Haftung übernommen. </w:t>
      </w:r>
    </w:p>
    <w:p w14:paraId="4019A0C2" w14:textId="77777777" w:rsidR="00350134" w:rsidRPr="005D0610" w:rsidRDefault="002E3BC8" w:rsidP="00350134">
      <w:pPr>
        <w:autoSpaceDE w:val="0"/>
        <w:autoSpaceDN w:val="0"/>
        <w:adjustRightInd w:val="0"/>
        <w:spacing w:after="0" w:line="240" w:lineRule="auto"/>
        <w:jc w:val="both"/>
        <w:rPr>
          <w:rFonts w:ascii="Candara" w:hAnsi="Candara" w:cs="ACaslonPro-Regular"/>
          <w:sz w:val="24"/>
          <w:szCs w:val="20"/>
        </w:rPr>
      </w:pPr>
      <w:r w:rsidRPr="005D0610">
        <w:rPr>
          <w:rFonts w:ascii="Candara" w:hAnsi="Candara" w:cs="ACaslonPro-Regular"/>
          <w:sz w:val="24"/>
          <w:szCs w:val="20"/>
        </w:rPr>
        <w:t xml:space="preserve">5. </w:t>
      </w:r>
      <w:r w:rsidR="00350134" w:rsidRPr="005D0610">
        <w:rPr>
          <w:rFonts w:ascii="Candara" w:hAnsi="Candara" w:cs="ACaslonPro-Regular"/>
          <w:sz w:val="24"/>
          <w:szCs w:val="20"/>
        </w:rPr>
        <w:t>Für Folgeschäden, die auf möglichen fehlerhaften und/oder unvollständigen Inhalten der Vorträge und/oder Veranstaltungsunterlagen beruhen, übernimmt der Veranstalter keine Haftung.</w:t>
      </w:r>
    </w:p>
    <w:p w14:paraId="323900C7" w14:textId="77777777" w:rsidR="00350134" w:rsidRPr="005D0610" w:rsidRDefault="00350134" w:rsidP="00350134">
      <w:pPr>
        <w:autoSpaceDE w:val="0"/>
        <w:autoSpaceDN w:val="0"/>
        <w:adjustRightInd w:val="0"/>
        <w:spacing w:after="0" w:line="240" w:lineRule="auto"/>
        <w:jc w:val="both"/>
        <w:rPr>
          <w:rFonts w:ascii="Candara" w:hAnsi="Candara" w:cs="ACaslonPro-Regular"/>
          <w:sz w:val="24"/>
          <w:szCs w:val="20"/>
        </w:rPr>
      </w:pPr>
    </w:p>
    <w:p w14:paraId="4FDFA503" w14:textId="77777777" w:rsidR="00086940" w:rsidRPr="005D0610" w:rsidRDefault="00350134" w:rsidP="00350134">
      <w:pPr>
        <w:autoSpaceDE w:val="0"/>
        <w:autoSpaceDN w:val="0"/>
        <w:adjustRightInd w:val="0"/>
        <w:spacing w:after="0" w:line="240" w:lineRule="auto"/>
        <w:jc w:val="both"/>
        <w:rPr>
          <w:rFonts w:ascii="Candara" w:hAnsi="Candara" w:cs="ACaslonPro-Semibold"/>
          <w:b/>
          <w:sz w:val="24"/>
          <w:szCs w:val="20"/>
        </w:rPr>
      </w:pPr>
      <w:r w:rsidRPr="005D0610">
        <w:rPr>
          <w:rFonts w:ascii="Candara" w:hAnsi="Candara" w:cs="ACaslonPro-Semibold"/>
          <w:b/>
          <w:sz w:val="24"/>
          <w:szCs w:val="20"/>
        </w:rPr>
        <w:t>§ 8</w:t>
      </w:r>
      <w:r w:rsidR="00086940" w:rsidRPr="005D0610">
        <w:rPr>
          <w:rFonts w:ascii="Candara" w:hAnsi="Candara" w:cs="ACaslonPro-Semibold"/>
          <w:b/>
          <w:sz w:val="24"/>
          <w:szCs w:val="20"/>
        </w:rPr>
        <w:t xml:space="preserve"> – Rabatte</w:t>
      </w:r>
    </w:p>
    <w:p w14:paraId="51CA524F" w14:textId="77777777" w:rsidR="00086940" w:rsidRPr="005D0610" w:rsidRDefault="00086940" w:rsidP="00350134">
      <w:pPr>
        <w:autoSpaceDE w:val="0"/>
        <w:autoSpaceDN w:val="0"/>
        <w:adjustRightInd w:val="0"/>
        <w:spacing w:after="0" w:line="240" w:lineRule="auto"/>
        <w:jc w:val="both"/>
        <w:rPr>
          <w:rFonts w:ascii="Candara" w:hAnsi="Candara" w:cs="ACaslonPro-Regular"/>
          <w:sz w:val="24"/>
          <w:szCs w:val="20"/>
        </w:rPr>
      </w:pPr>
      <w:r w:rsidRPr="005D0610">
        <w:rPr>
          <w:rFonts w:ascii="Candara" w:hAnsi="Candara" w:cs="Cambria"/>
          <w:sz w:val="24"/>
          <w:szCs w:val="20"/>
        </w:rPr>
        <w:t xml:space="preserve">1. </w:t>
      </w:r>
      <w:r w:rsidRPr="005D0610">
        <w:rPr>
          <w:rFonts w:ascii="Candara" w:hAnsi="Candara" w:cs="ACaslonPro-Regular"/>
          <w:sz w:val="24"/>
          <w:szCs w:val="20"/>
        </w:rPr>
        <w:t>Werden Teilnehmern für die Wahrnehmung bestimmter Funktionen Rabatte vom üblichen Teilnehmerbeitrag eingeräumt, so gilt die Differenz als gestundet, bis die vereinbarte Leistung im vereinbarten Umfang erbracht wurde. Von dieser Regelung sind Rabatte für Sanitäter ausdrücklich ausgenommen.</w:t>
      </w:r>
    </w:p>
    <w:p w14:paraId="59C481F4" w14:textId="77777777" w:rsidR="00086940" w:rsidRPr="005D0610" w:rsidRDefault="00086940" w:rsidP="00350134">
      <w:pPr>
        <w:autoSpaceDE w:val="0"/>
        <w:autoSpaceDN w:val="0"/>
        <w:adjustRightInd w:val="0"/>
        <w:spacing w:after="0" w:line="240" w:lineRule="auto"/>
        <w:jc w:val="both"/>
        <w:rPr>
          <w:rFonts w:ascii="Candara" w:hAnsi="Candara" w:cs="ACaslonPro-Regular"/>
          <w:sz w:val="24"/>
          <w:szCs w:val="20"/>
        </w:rPr>
      </w:pPr>
      <w:r w:rsidRPr="005D0610">
        <w:rPr>
          <w:rFonts w:ascii="Candara" w:hAnsi="Candara" w:cs="Cambria"/>
          <w:sz w:val="24"/>
          <w:szCs w:val="20"/>
        </w:rPr>
        <w:lastRenderedPageBreak/>
        <w:t xml:space="preserve">2. </w:t>
      </w:r>
      <w:r w:rsidRPr="005D0610">
        <w:rPr>
          <w:rFonts w:ascii="Candara" w:hAnsi="Candara" w:cs="ACaslonPro-Regular"/>
          <w:sz w:val="24"/>
          <w:szCs w:val="20"/>
        </w:rPr>
        <w:t>Können die Teilnehmer nach Absatz 1 die vereinbarte Leistung aus einem Grund nicht erbringen, für den der Veranstalter die Verantwortung trägt, so bleibt der Rabatt gleichwohl bestehen.</w:t>
      </w:r>
    </w:p>
    <w:p w14:paraId="62BA6500" w14:textId="77777777" w:rsidR="00086940" w:rsidRPr="005D0610" w:rsidRDefault="00086940" w:rsidP="00350134">
      <w:pPr>
        <w:autoSpaceDE w:val="0"/>
        <w:autoSpaceDN w:val="0"/>
        <w:adjustRightInd w:val="0"/>
        <w:spacing w:after="0" w:line="240" w:lineRule="auto"/>
        <w:jc w:val="both"/>
        <w:rPr>
          <w:rFonts w:ascii="Candara" w:hAnsi="Candara" w:cs="ACaslonPro-Semibold"/>
          <w:sz w:val="24"/>
          <w:szCs w:val="20"/>
        </w:rPr>
      </w:pPr>
    </w:p>
    <w:p w14:paraId="23C19867" w14:textId="77777777" w:rsidR="00086940" w:rsidRPr="005D0610" w:rsidRDefault="00350134" w:rsidP="00350134">
      <w:pPr>
        <w:autoSpaceDE w:val="0"/>
        <w:autoSpaceDN w:val="0"/>
        <w:adjustRightInd w:val="0"/>
        <w:spacing w:after="0" w:line="240" w:lineRule="auto"/>
        <w:jc w:val="both"/>
        <w:rPr>
          <w:rFonts w:ascii="Candara" w:hAnsi="Candara" w:cs="ACaslonPro-Semibold"/>
          <w:b/>
          <w:sz w:val="24"/>
          <w:szCs w:val="20"/>
        </w:rPr>
      </w:pPr>
      <w:r w:rsidRPr="005D0610">
        <w:rPr>
          <w:rFonts w:ascii="Candara" w:hAnsi="Candara" w:cs="ACaslonPro-Semibold"/>
          <w:b/>
          <w:sz w:val="24"/>
          <w:szCs w:val="20"/>
        </w:rPr>
        <w:t>§ 9</w:t>
      </w:r>
      <w:r w:rsidR="00086940" w:rsidRPr="005D0610">
        <w:rPr>
          <w:rFonts w:ascii="Candara" w:hAnsi="Candara" w:cs="ACaslonPro-Semibold"/>
          <w:b/>
          <w:sz w:val="24"/>
          <w:szCs w:val="20"/>
        </w:rPr>
        <w:t xml:space="preserve"> – Hinweis nach Bundesdatenschutzgesetz</w:t>
      </w:r>
    </w:p>
    <w:p w14:paraId="5500745E" w14:textId="77777777" w:rsidR="00086940" w:rsidRPr="005D0610" w:rsidRDefault="00086940" w:rsidP="00350134">
      <w:pPr>
        <w:autoSpaceDE w:val="0"/>
        <w:autoSpaceDN w:val="0"/>
        <w:adjustRightInd w:val="0"/>
        <w:spacing w:after="0" w:line="240" w:lineRule="auto"/>
        <w:jc w:val="both"/>
        <w:rPr>
          <w:rFonts w:ascii="Candara" w:hAnsi="Candara" w:cs="ACaslonPro-Regular"/>
          <w:sz w:val="24"/>
          <w:szCs w:val="20"/>
        </w:rPr>
      </w:pPr>
      <w:r w:rsidRPr="005D0610">
        <w:rPr>
          <w:rFonts w:ascii="Candara" w:hAnsi="Candara" w:cs="Cambria"/>
          <w:sz w:val="24"/>
          <w:szCs w:val="20"/>
        </w:rPr>
        <w:t xml:space="preserve">1. </w:t>
      </w:r>
      <w:r w:rsidRPr="005D0610">
        <w:rPr>
          <w:rFonts w:ascii="Candara" w:hAnsi="Candara" w:cs="ACaslonPro-Regular"/>
          <w:sz w:val="24"/>
          <w:szCs w:val="20"/>
        </w:rPr>
        <w:t>Der Teilnehmer erklärt sich einverstanden, dass seine Daten von Beginn der Anmeldung an in einer automatisierten Kundendatei geführt werden.</w:t>
      </w:r>
    </w:p>
    <w:p w14:paraId="0D7D28E5" w14:textId="77777777" w:rsidR="00086940" w:rsidRPr="005D0610" w:rsidRDefault="00086940" w:rsidP="00350134">
      <w:pPr>
        <w:autoSpaceDE w:val="0"/>
        <w:autoSpaceDN w:val="0"/>
        <w:adjustRightInd w:val="0"/>
        <w:spacing w:after="0" w:line="240" w:lineRule="auto"/>
        <w:jc w:val="both"/>
        <w:rPr>
          <w:rFonts w:ascii="Candara" w:hAnsi="Candara" w:cs="ACaslonPro-Regular"/>
          <w:sz w:val="24"/>
          <w:szCs w:val="20"/>
        </w:rPr>
      </w:pPr>
      <w:r w:rsidRPr="005D0610">
        <w:rPr>
          <w:rFonts w:ascii="Candara" w:hAnsi="Candara" w:cs="Cambria"/>
          <w:sz w:val="24"/>
          <w:szCs w:val="20"/>
        </w:rPr>
        <w:t xml:space="preserve">2. </w:t>
      </w:r>
      <w:r w:rsidRPr="005D0610">
        <w:rPr>
          <w:rFonts w:ascii="Candara" w:hAnsi="Candara" w:cs="ACaslonPro-Regular"/>
          <w:sz w:val="24"/>
          <w:szCs w:val="20"/>
        </w:rPr>
        <w:t>Die gespeicherten Daten zur Person des Teilnehmers können Name, Anschrift, Geburtsdatum, Telefonnummer, Fax, Email sowie eine Fotographie umfassen. Diese Stammdaten werden auf unbegrenzte Zeit gespeichert. Darüber hinaus werden vorübergehend Daten zur jeweiligen Veranstaltung gespeichert (Charaktername, -klasse, etc</w:t>
      </w:r>
      <w:r w:rsidR="00E1606C">
        <w:rPr>
          <w:rFonts w:ascii="Candara" w:hAnsi="Candara" w:cs="ACaslonPro-Regular"/>
          <w:sz w:val="24"/>
          <w:szCs w:val="20"/>
        </w:rPr>
        <w:t>.</w:t>
      </w:r>
      <w:r w:rsidRPr="005D0610">
        <w:rPr>
          <w:rFonts w:ascii="Candara" w:hAnsi="Candara" w:cs="ACaslonPro-Regular"/>
          <w:sz w:val="24"/>
          <w:szCs w:val="20"/>
        </w:rPr>
        <w:t>).</w:t>
      </w:r>
    </w:p>
    <w:p w14:paraId="15969E81" w14:textId="77777777" w:rsidR="00086940" w:rsidRDefault="00086940" w:rsidP="00350134">
      <w:pPr>
        <w:autoSpaceDE w:val="0"/>
        <w:autoSpaceDN w:val="0"/>
        <w:adjustRightInd w:val="0"/>
        <w:spacing w:after="0" w:line="240" w:lineRule="auto"/>
        <w:jc w:val="both"/>
        <w:rPr>
          <w:rFonts w:ascii="Candara" w:hAnsi="Candara" w:cs="ACaslonPro-Regular"/>
          <w:sz w:val="24"/>
          <w:szCs w:val="20"/>
        </w:rPr>
      </w:pPr>
      <w:r w:rsidRPr="005D0610">
        <w:rPr>
          <w:rFonts w:ascii="Candara" w:hAnsi="Candara" w:cs="Cambria"/>
          <w:sz w:val="24"/>
          <w:szCs w:val="20"/>
        </w:rPr>
        <w:t xml:space="preserve">3. </w:t>
      </w:r>
      <w:r w:rsidRPr="005D0610">
        <w:rPr>
          <w:rFonts w:ascii="Candara" w:hAnsi="Candara" w:cs="ACaslonPro-Regular"/>
          <w:sz w:val="24"/>
          <w:szCs w:val="20"/>
        </w:rPr>
        <w:t>Freiwillig angegebene Daten zum Gesundheitszustand des Teilnehmers werden vertraulich behandelt und nicht elektronisch gespeichert oder weitergegeben.</w:t>
      </w:r>
    </w:p>
    <w:p w14:paraId="4E4B6F03" w14:textId="77777777" w:rsidR="00E1606C" w:rsidRPr="005D0610" w:rsidRDefault="00E1606C" w:rsidP="00350134">
      <w:pPr>
        <w:autoSpaceDE w:val="0"/>
        <w:autoSpaceDN w:val="0"/>
        <w:adjustRightInd w:val="0"/>
        <w:spacing w:after="0" w:line="240" w:lineRule="auto"/>
        <w:jc w:val="both"/>
        <w:rPr>
          <w:rFonts w:ascii="Candara" w:hAnsi="Candara" w:cs="ACaslonPro-Regular"/>
          <w:sz w:val="24"/>
          <w:szCs w:val="20"/>
        </w:rPr>
      </w:pPr>
      <w:r>
        <w:rPr>
          <w:rFonts w:ascii="Candara" w:hAnsi="Candara" w:cs="ACaslonPro-Regular"/>
          <w:sz w:val="24"/>
          <w:szCs w:val="20"/>
        </w:rPr>
        <w:t>4. Referenten stimmen zu, dass der Veranstalter zum Zweck der Werbung für die Veranstaltung Namen, ausgewählte Angaben zur Person und Fotographien der teilnehmenden Referenten auf der Veranstaltungshomepage veröffentlicht.</w:t>
      </w:r>
    </w:p>
    <w:p w14:paraId="3EEEB01D" w14:textId="77777777" w:rsidR="00086940" w:rsidRPr="005D0610" w:rsidRDefault="00086940" w:rsidP="00350134">
      <w:pPr>
        <w:autoSpaceDE w:val="0"/>
        <w:autoSpaceDN w:val="0"/>
        <w:adjustRightInd w:val="0"/>
        <w:spacing w:after="0" w:line="240" w:lineRule="auto"/>
        <w:jc w:val="both"/>
        <w:rPr>
          <w:rFonts w:ascii="Candara" w:hAnsi="Candara" w:cs="ACaslonPro-Semibold"/>
          <w:sz w:val="24"/>
          <w:szCs w:val="20"/>
        </w:rPr>
      </w:pPr>
    </w:p>
    <w:p w14:paraId="65E72332" w14:textId="77777777" w:rsidR="00086940" w:rsidRPr="005D0610" w:rsidRDefault="00350134" w:rsidP="00350134">
      <w:pPr>
        <w:autoSpaceDE w:val="0"/>
        <w:autoSpaceDN w:val="0"/>
        <w:adjustRightInd w:val="0"/>
        <w:spacing w:after="0" w:line="240" w:lineRule="auto"/>
        <w:jc w:val="both"/>
        <w:rPr>
          <w:rFonts w:ascii="Candara" w:hAnsi="Candara" w:cs="ACaslonPro-Semibold"/>
          <w:b/>
          <w:sz w:val="24"/>
          <w:szCs w:val="20"/>
        </w:rPr>
      </w:pPr>
      <w:r w:rsidRPr="005D0610">
        <w:rPr>
          <w:rFonts w:ascii="Candara" w:hAnsi="Candara" w:cs="ACaslonPro-Semibold"/>
          <w:b/>
          <w:sz w:val="24"/>
          <w:szCs w:val="20"/>
        </w:rPr>
        <w:t>§ 10</w:t>
      </w:r>
      <w:r w:rsidR="00993C84" w:rsidRPr="005D0610">
        <w:rPr>
          <w:rFonts w:ascii="Candara" w:hAnsi="Candara" w:cs="ACaslonPro-Semibold"/>
          <w:b/>
          <w:sz w:val="24"/>
          <w:szCs w:val="20"/>
        </w:rPr>
        <w:t xml:space="preserve"> – Hausordnung</w:t>
      </w:r>
    </w:p>
    <w:p w14:paraId="6F3E2D1F" w14:textId="77777777" w:rsidR="00086940" w:rsidRPr="005D0610" w:rsidRDefault="00086940" w:rsidP="00350134">
      <w:pPr>
        <w:autoSpaceDE w:val="0"/>
        <w:autoSpaceDN w:val="0"/>
        <w:adjustRightInd w:val="0"/>
        <w:spacing w:after="0" w:line="240" w:lineRule="auto"/>
        <w:jc w:val="both"/>
        <w:rPr>
          <w:rFonts w:ascii="Candara" w:hAnsi="Candara" w:cs="ACaslonPro-Regular"/>
          <w:sz w:val="24"/>
          <w:szCs w:val="20"/>
        </w:rPr>
      </w:pPr>
      <w:r w:rsidRPr="005D0610">
        <w:rPr>
          <w:rFonts w:ascii="Candara" w:hAnsi="Candara" w:cs="Cambria"/>
          <w:sz w:val="24"/>
          <w:szCs w:val="20"/>
        </w:rPr>
        <w:t xml:space="preserve">1. </w:t>
      </w:r>
      <w:r w:rsidRPr="005D0610">
        <w:rPr>
          <w:rFonts w:ascii="Candara" w:hAnsi="Candara" w:cs="ACaslonPro-Regular"/>
          <w:sz w:val="24"/>
          <w:szCs w:val="20"/>
        </w:rPr>
        <w:t>Der Vera</w:t>
      </w:r>
      <w:r w:rsidR="00993C84" w:rsidRPr="005D0610">
        <w:rPr>
          <w:rFonts w:ascii="Candara" w:hAnsi="Candara" w:cs="ACaslonPro-Regular"/>
          <w:sz w:val="24"/>
          <w:szCs w:val="20"/>
        </w:rPr>
        <w:t>nstalter wird die geltende Haus</w:t>
      </w:r>
      <w:r w:rsidRPr="005D0610">
        <w:rPr>
          <w:rFonts w:ascii="Candara" w:hAnsi="Candara" w:cs="ACaslonPro-Regular"/>
          <w:sz w:val="24"/>
          <w:szCs w:val="20"/>
        </w:rPr>
        <w:t>ordnung dem Teilnehmer vor und während der Veranstaltung zugänglich machen.</w:t>
      </w:r>
    </w:p>
    <w:p w14:paraId="3F55F70C" w14:textId="77777777" w:rsidR="00086940" w:rsidRPr="005D0610" w:rsidRDefault="00086940" w:rsidP="00350134">
      <w:pPr>
        <w:autoSpaceDE w:val="0"/>
        <w:autoSpaceDN w:val="0"/>
        <w:adjustRightInd w:val="0"/>
        <w:spacing w:after="0" w:line="240" w:lineRule="auto"/>
        <w:jc w:val="both"/>
        <w:rPr>
          <w:rFonts w:ascii="Candara" w:hAnsi="Candara" w:cs="ACaslonPro-Regular"/>
          <w:sz w:val="24"/>
          <w:szCs w:val="20"/>
        </w:rPr>
      </w:pPr>
      <w:r w:rsidRPr="005D0610">
        <w:rPr>
          <w:rFonts w:ascii="Candara" w:hAnsi="Candara" w:cs="Cambria"/>
          <w:sz w:val="24"/>
          <w:szCs w:val="20"/>
        </w:rPr>
        <w:t xml:space="preserve">2. </w:t>
      </w:r>
      <w:r w:rsidRPr="005D0610">
        <w:rPr>
          <w:rFonts w:ascii="Candara" w:hAnsi="Candara" w:cs="ACaslonPro-Regular"/>
          <w:sz w:val="24"/>
          <w:szCs w:val="20"/>
        </w:rPr>
        <w:t>Der Teilnehmer verpflichtet sich, sich selbständig über die geltende Platz- und Hausordnung zu informieren diese einzuhalten.</w:t>
      </w:r>
    </w:p>
    <w:p w14:paraId="5FF359B4" w14:textId="77777777" w:rsidR="00086940" w:rsidRPr="005D0610" w:rsidRDefault="00086940" w:rsidP="00350134">
      <w:pPr>
        <w:autoSpaceDE w:val="0"/>
        <w:autoSpaceDN w:val="0"/>
        <w:adjustRightInd w:val="0"/>
        <w:spacing w:after="0" w:line="240" w:lineRule="auto"/>
        <w:jc w:val="both"/>
        <w:rPr>
          <w:rFonts w:ascii="Candara" w:hAnsi="Candara" w:cs="ACaslonPro-Semibold"/>
          <w:sz w:val="24"/>
          <w:szCs w:val="20"/>
        </w:rPr>
      </w:pPr>
    </w:p>
    <w:p w14:paraId="15C54022" w14:textId="77777777" w:rsidR="00086940" w:rsidRPr="005D0610" w:rsidRDefault="00350134" w:rsidP="00350134">
      <w:pPr>
        <w:autoSpaceDE w:val="0"/>
        <w:autoSpaceDN w:val="0"/>
        <w:adjustRightInd w:val="0"/>
        <w:spacing w:after="0" w:line="240" w:lineRule="auto"/>
        <w:jc w:val="both"/>
        <w:rPr>
          <w:rFonts w:ascii="Candara" w:hAnsi="Candara" w:cs="ACaslonPro-Semibold"/>
          <w:b/>
          <w:sz w:val="24"/>
          <w:szCs w:val="20"/>
        </w:rPr>
      </w:pPr>
      <w:r w:rsidRPr="005D0610">
        <w:rPr>
          <w:rFonts w:ascii="Candara" w:hAnsi="Candara" w:cs="ACaslonPro-Semibold"/>
          <w:b/>
          <w:sz w:val="24"/>
          <w:szCs w:val="20"/>
        </w:rPr>
        <w:t>§ 11</w:t>
      </w:r>
      <w:r w:rsidR="00086940" w:rsidRPr="005D0610">
        <w:rPr>
          <w:rFonts w:ascii="Candara" w:hAnsi="Candara" w:cs="ACaslonPro-Semibold"/>
          <w:b/>
          <w:sz w:val="24"/>
          <w:szCs w:val="20"/>
        </w:rPr>
        <w:t xml:space="preserve"> – Sonstiges</w:t>
      </w:r>
    </w:p>
    <w:p w14:paraId="4B3A27DA" w14:textId="77777777" w:rsidR="0074377D" w:rsidRPr="005D0610" w:rsidRDefault="00086940" w:rsidP="00350134">
      <w:pPr>
        <w:autoSpaceDE w:val="0"/>
        <w:autoSpaceDN w:val="0"/>
        <w:adjustRightInd w:val="0"/>
        <w:spacing w:after="0" w:line="240" w:lineRule="auto"/>
        <w:jc w:val="both"/>
        <w:rPr>
          <w:rFonts w:ascii="Candara" w:hAnsi="Candara" w:cs="ACaslonPro-Regular"/>
          <w:sz w:val="24"/>
          <w:szCs w:val="20"/>
        </w:rPr>
      </w:pPr>
      <w:r w:rsidRPr="005D0610">
        <w:rPr>
          <w:rFonts w:ascii="Candara" w:hAnsi="Candara" w:cs="ACaslonPro-Regular"/>
          <w:sz w:val="24"/>
          <w:szCs w:val="20"/>
        </w:rPr>
        <w:t>Die Wirksamkeit dieser Allgemeinen Geschäftsbedingungen bleibt von der Unwirksamkeit einzelner Punkte dieser Allgemeinen Geschäftsbedingungen unberührt.</w:t>
      </w:r>
    </w:p>
    <w:sectPr w:rsidR="0074377D" w:rsidRPr="005D0610">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EFBC2" w14:textId="77777777" w:rsidR="00EA547B" w:rsidRDefault="00EA547B" w:rsidP="00B05004">
      <w:pPr>
        <w:spacing w:after="0" w:line="240" w:lineRule="auto"/>
      </w:pPr>
      <w:r>
        <w:separator/>
      </w:r>
    </w:p>
  </w:endnote>
  <w:endnote w:type="continuationSeparator" w:id="0">
    <w:p w14:paraId="3A091A45" w14:textId="77777777" w:rsidR="00EA547B" w:rsidRDefault="00EA547B" w:rsidP="00B05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CaslonPro-Semibold">
    <w:panose1 w:val="00000000000000000000"/>
    <w:charset w:val="00"/>
    <w:family w:val="swiss"/>
    <w:notTrueType/>
    <w:pitch w:val="default"/>
    <w:sig w:usb0="00000003" w:usb1="00000000" w:usb2="00000000" w:usb3="00000000" w:csb0="00000001" w:csb1="00000000"/>
  </w:font>
  <w:font w:name="ACaslon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045441"/>
      <w:docPartObj>
        <w:docPartGallery w:val="Page Numbers (Bottom of Page)"/>
        <w:docPartUnique/>
      </w:docPartObj>
    </w:sdtPr>
    <w:sdtEndPr>
      <w:rPr>
        <w:rFonts w:ascii="Candara" w:hAnsi="Candara"/>
      </w:rPr>
    </w:sdtEndPr>
    <w:sdtContent>
      <w:p w14:paraId="5862BB8A" w14:textId="77777777" w:rsidR="00B05004" w:rsidRPr="00B05004" w:rsidRDefault="00B05004">
        <w:pPr>
          <w:pStyle w:val="Fuzeile"/>
          <w:jc w:val="center"/>
          <w:rPr>
            <w:rFonts w:ascii="Candara" w:hAnsi="Candara"/>
          </w:rPr>
        </w:pPr>
        <w:r w:rsidRPr="00B05004">
          <w:rPr>
            <w:rFonts w:ascii="Candara" w:hAnsi="Candara"/>
          </w:rPr>
          <w:fldChar w:fldCharType="begin"/>
        </w:r>
        <w:r w:rsidRPr="00B05004">
          <w:rPr>
            <w:rFonts w:ascii="Candara" w:hAnsi="Candara"/>
          </w:rPr>
          <w:instrText>PAGE   \* MERGEFORMAT</w:instrText>
        </w:r>
        <w:r w:rsidRPr="00B05004">
          <w:rPr>
            <w:rFonts w:ascii="Candara" w:hAnsi="Candara"/>
          </w:rPr>
          <w:fldChar w:fldCharType="separate"/>
        </w:r>
        <w:r w:rsidR="00766970">
          <w:rPr>
            <w:rFonts w:ascii="Candara" w:hAnsi="Candara"/>
            <w:noProof/>
          </w:rPr>
          <w:t>1</w:t>
        </w:r>
        <w:r w:rsidRPr="00B05004">
          <w:rPr>
            <w:rFonts w:ascii="Candara" w:hAnsi="Candara"/>
          </w:rPr>
          <w:fldChar w:fldCharType="end"/>
        </w:r>
      </w:p>
    </w:sdtContent>
  </w:sdt>
  <w:p w14:paraId="5EC1837C" w14:textId="77777777" w:rsidR="00B05004" w:rsidRDefault="00B0500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D81FD" w14:textId="77777777" w:rsidR="00EA547B" w:rsidRDefault="00EA547B" w:rsidP="00B05004">
      <w:pPr>
        <w:spacing w:after="0" w:line="240" w:lineRule="auto"/>
      </w:pPr>
      <w:r>
        <w:separator/>
      </w:r>
    </w:p>
  </w:footnote>
  <w:footnote w:type="continuationSeparator" w:id="0">
    <w:p w14:paraId="7CA93B19" w14:textId="77777777" w:rsidR="00EA547B" w:rsidRDefault="00EA547B" w:rsidP="00B050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940"/>
    <w:rsid w:val="00086940"/>
    <w:rsid w:val="0023632F"/>
    <w:rsid w:val="002E3BC8"/>
    <w:rsid w:val="00350134"/>
    <w:rsid w:val="005D0610"/>
    <w:rsid w:val="006548A5"/>
    <w:rsid w:val="0074377D"/>
    <w:rsid w:val="00766970"/>
    <w:rsid w:val="00835BEB"/>
    <w:rsid w:val="00993C84"/>
    <w:rsid w:val="00995978"/>
    <w:rsid w:val="00B05004"/>
    <w:rsid w:val="00B41E69"/>
    <w:rsid w:val="00B957AF"/>
    <w:rsid w:val="00E1606C"/>
    <w:rsid w:val="00E371B0"/>
    <w:rsid w:val="00EA547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0EA7A6"/>
  <w15:docId w15:val="{0B54BFC2-5D1C-4762-AB2B-8F2CCDC21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D061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0610"/>
    <w:rPr>
      <w:rFonts w:ascii="Tahoma" w:hAnsi="Tahoma" w:cs="Tahoma"/>
      <w:sz w:val="16"/>
      <w:szCs w:val="16"/>
    </w:rPr>
  </w:style>
  <w:style w:type="paragraph" w:styleId="Kopfzeile">
    <w:name w:val="header"/>
    <w:basedOn w:val="Standard"/>
    <w:link w:val="KopfzeileZchn"/>
    <w:uiPriority w:val="99"/>
    <w:unhideWhenUsed/>
    <w:rsid w:val="00B050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5004"/>
  </w:style>
  <w:style w:type="paragraph" w:styleId="Fuzeile">
    <w:name w:val="footer"/>
    <w:basedOn w:val="Standard"/>
    <w:link w:val="FuzeileZchn"/>
    <w:uiPriority w:val="99"/>
    <w:unhideWhenUsed/>
    <w:rsid w:val="00B050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5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6080</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Hellenbart</dc:creator>
  <cp:lastModifiedBy>Marius Munz</cp:lastModifiedBy>
  <cp:revision>4</cp:revision>
  <dcterms:created xsi:type="dcterms:W3CDTF">2017-03-20T14:48:00Z</dcterms:created>
  <dcterms:modified xsi:type="dcterms:W3CDTF">2018-12-31T15:19:00Z</dcterms:modified>
</cp:coreProperties>
</file>